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E3" w:rsidRDefault="00D051E3" w:rsidP="00D051E3">
      <w:pPr>
        <w:jc w:val="center"/>
        <w:rPr>
          <w:rFonts w:ascii="Cambria" w:hAnsi="Cambria"/>
          <w:b/>
          <w:bCs/>
          <w:sz w:val="36"/>
          <w:szCs w:val="36"/>
        </w:rPr>
      </w:pPr>
      <w:r>
        <w:rPr>
          <w:rFonts w:ascii="Cambria" w:hAnsi="Cambria"/>
          <w:b/>
          <w:bCs/>
          <w:sz w:val="36"/>
          <w:szCs w:val="36"/>
        </w:rPr>
        <w:t>Mesto Vrútky</w:t>
      </w:r>
    </w:p>
    <w:p w:rsidR="00D051E3" w:rsidRDefault="00D051E3" w:rsidP="00D051E3">
      <w:pPr>
        <w:pBdr>
          <w:bottom w:val="single" w:sz="4" w:space="1" w:color="auto"/>
        </w:pBdr>
        <w:rPr>
          <w:rFonts w:ascii="Cambria" w:hAnsi="Cambria"/>
        </w:rPr>
      </w:pPr>
      <w:r>
        <w:rPr>
          <w:rFonts w:ascii="Cambria" w:hAnsi="Cambria"/>
        </w:rPr>
        <w:t> </w:t>
      </w:r>
    </w:p>
    <w:p w:rsidR="00D051E3" w:rsidRDefault="00D051E3" w:rsidP="00D051E3">
      <w:pPr>
        <w:rPr>
          <w:rFonts w:ascii="Cambria" w:hAnsi="Cambria"/>
        </w:rPr>
      </w:pPr>
      <w:r>
        <w:rPr>
          <w:rFonts w:ascii="Cambria" w:hAnsi="Cambria"/>
        </w:rPr>
        <w:t>  Predkladacia správa</w:t>
      </w:r>
    </w:p>
    <w:p w:rsidR="00D051E3" w:rsidRDefault="00D051E3" w:rsidP="00D051E3">
      <w:pPr>
        <w:ind w:left="4956"/>
        <w:jc w:val="center"/>
        <w:rPr>
          <w:rFonts w:ascii="Cambria" w:hAnsi="Cambria"/>
        </w:rPr>
      </w:pPr>
      <w:r>
        <w:rPr>
          <w:rFonts w:ascii="Cambria" w:hAnsi="Cambria"/>
        </w:rPr>
        <w:t xml:space="preserve"> </w:t>
      </w:r>
    </w:p>
    <w:p w:rsidR="00D051E3" w:rsidRDefault="00D051E3" w:rsidP="00D051E3">
      <w:pPr>
        <w:tabs>
          <w:tab w:val="left" w:pos="720"/>
          <w:tab w:val="left" w:pos="1080"/>
        </w:tabs>
        <w:jc w:val="center"/>
        <w:rPr>
          <w:rFonts w:ascii="Cambria" w:hAnsi="Cambria"/>
        </w:rPr>
      </w:pPr>
      <w:r>
        <w:rPr>
          <w:rFonts w:ascii="Cambria" w:hAnsi="Cambria"/>
          <w:bCs/>
          <w:i/>
          <w:iCs/>
          <w:sz w:val="28"/>
          <w:szCs w:val="28"/>
        </w:rPr>
        <w:t>Určené</w:t>
      </w:r>
      <w:r>
        <w:rPr>
          <w:rFonts w:ascii="Cambria" w:hAnsi="Cambria"/>
          <w:bCs/>
          <w:i/>
          <w:iCs/>
        </w:rPr>
        <w:t>: na zasadnutie Mestského zastupiteľstva vo Vrútkach dňa 10.12.2019.</w:t>
      </w:r>
    </w:p>
    <w:p w:rsidR="00D051E3" w:rsidRDefault="00D051E3" w:rsidP="00D051E3">
      <w:pPr>
        <w:tabs>
          <w:tab w:val="left" w:pos="1080"/>
        </w:tabs>
        <w:rPr>
          <w:rFonts w:ascii="Cambria" w:hAnsi="Cambria"/>
        </w:rPr>
      </w:pPr>
      <w:r>
        <w:rPr>
          <w:rFonts w:ascii="Cambria" w:hAnsi="Cambria"/>
        </w:rPr>
        <w:t>   </w:t>
      </w:r>
    </w:p>
    <w:p w:rsidR="00D051E3" w:rsidRPr="00801B74" w:rsidRDefault="00D051E3" w:rsidP="00D051E3">
      <w:pPr>
        <w:tabs>
          <w:tab w:val="left" w:pos="1080"/>
        </w:tabs>
        <w:jc w:val="both"/>
        <w:rPr>
          <w:rFonts w:ascii="Cambria" w:hAnsi="Cambria"/>
          <w:b/>
          <w:bCs/>
        </w:rPr>
      </w:pPr>
      <w:r>
        <w:rPr>
          <w:rFonts w:ascii="Cambria" w:hAnsi="Cambria"/>
          <w:b/>
          <w:bCs/>
          <w:sz w:val="32"/>
          <w:szCs w:val="32"/>
        </w:rPr>
        <w:t>Názov materiálu</w:t>
      </w:r>
      <w:r>
        <w:rPr>
          <w:rFonts w:ascii="Cambria" w:hAnsi="Cambria"/>
          <w:b/>
          <w:bCs/>
        </w:rPr>
        <w:t xml:space="preserve">: </w:t>
      </w:r>
      <w:r w:rsidR="00A04E99" w:rsidRPr="00801B74">
        <w:rPr>
          <w:rFonts w:ascii="Cambria" w:hAnsi="Cambria"/>
          <w:b/>
          <w:bCs/>
        </w:rPr>
        <w:t xml:space="preserve">Rôzne – </w:t>
      </w:r>
      <w:r w:rsidR="00801B74">
        <w:rPr>
          <w:rFonts w:ascii="Cambria" w:hAnsi="Cambria"/>
          <w:b/>
          <w:bCs/>
        </w:rPr>
        <w:t xml:space="preserve">informatívna správa </w:t>
      </w:r>
      <w:r w:rsidR="00801B74" w:rsidRPr="00801B74">
        <w:rPr>
          <w:rFonts w:asciiTheme="majorHAnsi" w:hAnsiTheme="majorHAnsi"/>
          <w:b/>
        </w:rPr>
        <w:t>o ur</w:t>
      </w:r>
      <w:r w:rsidR="00801B74" w:rsidRPr="00801B74">
        <w:rPr>
          <w:rFonts w:asciiTheme="majorHAnsi" w:hAnsiTheme="majorHAnsi" w:cs="Arial"/>
          <w:b/>
        </w:rPr>
        <w:t>č</w:t>
      </w:r>
      <w:r w:rsidR="00801B74" w:rsidRPr="00801B74">
        <w:rPr>
          <w:rFonts w:asciiTheme="majorHAnsi" w:hAnsiTheme="majorHAnsi"/>
          <w:b/>
        </w:rPr>
        <w:t>ení po</w:t>
      </w:r>
      <w:r w:rsidR="00801B74" w:rsidRPr="00801B74">
        <w:rPr>
          <w:rFonts w:asciiTheme="majorHAnsi" w:hAnsiTheme="majorHAnsi" w:cs="Arial"/>
          <w:b/>
        </w:rPr>
        <w:t>č</w:t>
      </w:r>
      <w:r w:rsidR="00801B74" w:rsidRPr="00801B74">
        <w:rPr>
          <w:rFonts w:asciiTheme="majorHAnsi" w:hAnsiTheme="majorHAnsi"/>
          <w:b/>
        </w:rPr>
        <w:t>tu žiakov Gymnáziu J. C. Hronského, organiza</w:t>
      </w:r>
      <w:r w:rsidR="00801B74" w:rsidRPr="00801B74">
        <w:rPr>
          <w:rFonts w:asciiTheme="majorHAnsi" w:hAnsiTheme="majorHAnsi" w:cs="Arial"/>
          <w:b/>
        </w:rPr>
        <w:t>č</w:t>
      </w:r>
      <w:r w:rsidR="00801B74" w:rsidRPr="00801B74">
        <w:rPr>
          <w:rFonts w:asciiTheme="majorHAnsi" w:hAnsiTheme="majorHAnsi"/>
          <w:b/>
        </w:rPr>
        <w:t>nej zložke Spojenej školy vo Vrútkach na školský rok 2020/2021</w:t>
      </w:r>
      <w:r w:rsidRPr="00801B74">
        <w:rPr>
          <w:rFonts w:ascii="Cambria" w:hAnsi="Cambria"/>
          <w:b/>
          <w:bCs/>
        </w:rPr>
        <w:t> </w:t>
      </w:r>
    </w:p>
    <w:p w:rsidR="00D051E3" w:rsidRPr="00801B74" w:rsidRDefault="00D051E3" w:rsidP="00D051E3">
      <w:pPr>
        <w:tabs>
          <w:tab w:val="left" w:pos="1080"/>
        </w:tabs>
        <w:rPr>
          <w:rFonts w:ascii="Cambria" w:hAnsi="Cambria"/>
          <w:b/>
          <w:bCs/>
        </w:rPr>
      </w:pPr>
      <w:r w:rsidRPr="00801B74">
        <w:rPr>
          <w:rFonts w:ascii="Cambria" w:hAnsi="Cambria"/>
          <w:b/>
          <w:bCs/>
        </w:rPr>
        <w:t> </w:t>
      </w:r>
    </w:p>
    <w:p w:rsidR="00D051E3" w:rsidRDefault="00D051E3" w:rsidP="00D051E3">
      <w:pPr>
        <w:tabs>
          <w:tab w:val="left" w:pos="1080"/>
          <w:tab w:val="left" w:pos="1620"/>
          <w:tab w:val="left" w:pos="1980"/>
          <w:tab w:val="left" w:pos="2160"/>
          <w:tab w:val="left" w:pos="2520"/>
        </w:tabs>
        <w:rPr>
          <w:rFonts w:ascii="Cambria" w:hAnsi="Cambria"/>
          <w:sz w:val="22"/>
          <w:szCs w:val="22"/>
        </w:rPr>
      </w:pPr>
      <w:r>
        <w:rPr>
          <w:rFonts w:ascii="Cambria" w:hAnsi="Cambria"/>
          <w:b/>
          <w:bCs/>
        </w:rPr>
        <w:t xml:space="preserve">Materiál obsahuje:  </w:t>
      </w:r>
      <w:r>
        <w:rPr>
          <w:rFonts w:ascii="Cambria" w:hAnsi="Cambria"/>
        </w:rPr>
        <w:t xml:space="preserve">-   </w:t>
      </w:r>
      <w:r>
        <w:rPr>
          <w:rFonts w:ascii="Cambria" w:hAnsi="Cambria"/>
        </w:rPr>
        <w:tab/>
      </w:r>
      <w:r>
        <w:rPr>
          <w:rFonts w:ascii="Cambria" w:hAnsi="Cambria"/>
          <w:sz w:val="22"/>
          <w:szCs w:val="22"/>
        </w:rPr>
        <w:t>predkladacia správa</w:t>
      </w:r>
    </w:p>
    <w:p w:rsidR="00D051E3" w:rsidRDefault="00D051E3" w:rsidP="00D051E3">
      <w:pPr>
        <w:tabs>
          <w:tab w:val="left" w:pos="1080"/>
          <w:tab w:val="left" w:pos="1620"/>
          <w:tab w:val="left" w:pos="1980"/>
          <w:tab w:val="left" w:pos="2160"/>
          <w:tab w:val="left" w:pos="2520"/>
        </w:tabs>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r>
        <w:rPr>
          <w:rFonts w:ascii="Cambria" w:hAnsi="Cambria"/>
          <w:sz w:val="22"/>
          <w:szCs w:val="22"/>
        </w:rPr>
        <w:tab/>
        <w:t xml:space="preserve">dôvodová správa </w:t>
      </w:r>
    </w:p>
    <w:p w:rsidR="00D051E3" w:rsidRDefault="00A04E99" w:rsidP="00D051E3">
      <w:pPr>
        <w:tabs>
          <w:tab w:val="left" w:pos="1080"/>
          <w:tab w:val="left" w:pos="1620"/>
          <w:tab w:val="left" w:pos="1980"/>
          <w:tab w:val="left" w:pos="2160"/>
          <w:tab w:val="left" w:pos="2520"/>
        </w:tabs>
        <w:rPr>
          <w:rFonts w:ascii="Cambria" w:hAnsi="Cambria"/>
          <w:sz w:val="22"/>
          <w:szCs w:val="22"/>
        </w:rPr>
      </w:pPr>
      <w:r>
        <w:rPr>
          <w:rFonts w:ascii="Cambria" w:hAnsi="Cambria"/>
          <w:sz w:val="22"/>
          <w:szCs w:val="22"/>
        </w:rPr>
        <w:tab/>
        <w:t xml:space="preserve">  </w:t>
      </w:r>
      <w:r>
        <w:rPr>
          <w:rFonts w:ascii="Cambria" w:hAnsi="Cambria"/>
          <w:sz w:val="22"/>
          <w:szCs w:val="22"/>
        </w:rPr>
        <w:tab/>
        <w:t xml:space="preserve">            </w:t>
      </w:r>
    </w:p>
    <w:p w:rsidR="00D051E3" w:rsidRDefault="00D051E3" w:rsidP="00D051E3">
      <w:pPr>
        <w:tabs>
          <w:tab w:val="left" w:pos="1080"/>
        </w:tabs>
        <w:rPr>
          <w:rFonts w:ascii="Cambria" w:hAnsi="Cambria"/>
        </w:rPr>
      </w:pPr>
      <w:r>
        <w:rPr>
          <w:rFonts w:ascii="Cambria" w:hAnsi="Cambria"/>
        </w:rPr>
        <w:t> </w:t>
      </w:r>
    </w:p>
    <w:p w:rsidR="00D051E3" w:rsidRDefault="00D051E3" w:rsidP="00D051E3">
      <w:pPr>
        <w:tabs>
          <w:tab w:val="left" w:pos="1080"/>
        </w:tabs>
        <w:rPr>
          <w:rFonts w:ascii="Cambria" w:hAnsi="Cambria"/>
          <w:b/>
          <w:bCs/>
        </w:rPr>
      </w:pPr>
      <w:r>
        <w:rPr>
          <w:rFonts w:ascii="Cambria" w:hAnsi="Cambria"/>
          <w:b/>
          <w:bCs/>
          <w:i/>
          <w:iCs/>
          <w:sz w:val="28"/>
          <w:szCs w:val="28"/>
        </w:rPr>
        <w:t xml:space="preserve">Návrh na </w:t>
      </w:r>
      <w:r>
        <w:rPr>
          <w:rFonts w:ascii="Cambria" w:hAnsi="Cambria"/>
          <w:b/>
          <w:bCs/>
        </w:rPr>
        <w:t>uznesenie :</w:t>
      </w:r>
    </w:p>
    <w:p w:rsidR="00D051E3" w:rsidRDefault="00D051E3" w:rsidP="00D051E3">
      <w:pPr>
        <w:tabs>
          <w:tab w:val="left" w:pos="1080"/>
        </w:tabs>
        <w:rPr>
          <w:rFonts w:ascii="Cambria" w:hAnsi="Cambria"/>
          <w:b/>
          <w:bCs/>
        </w:rPr>
      </w:pPr>
    </w:p>
    <w:p w:rsidR="00D051E3" w:rsidRDefault="00D051E3" w:rsidP="00D051E3">
      <w:pPr>
        <w:jc w:val="both"/>
        <w:rPr>
          <w:rFonts w:ascii="Cambria" w:hAnsi="Cambria"/>
          <w:b/>
        </w:rPr>
      </w:pPr>
      <w:r>
        <w:rPr>
          <w:rFonts w:ascii="Cambria" w:hAnsi="Cambria"/>
          <w:b/>
        </w:rPr>
        <w:t xml:space="preserve">Mestské zastupiteľstvo vo Vrútkach </w:t>
      </w:r>
    </w:p>
    <w:p w:rsidR="00D051E3" w:rsidRDefault="00D051E3" w:rsidP="00D051E3">
      <w:pPr>
        <w:jc w:val="both"/>
        <w:rPr>
          <w:rFonts w:ascii="Cambria" w:hAnsi="Cambria"/>
          <w:b/>
        </w:rPr>
      </w:pPr>
    </w:p>
    <w:p w:rsidR="00D051E3" w:rsidRDefault="00D051E3" w:rsidP="00D051E3">
      <w:pPr>
        <w:tabs>
          <w:tab w:val="left" w:pos="360"/>
        </w:tabs>
        <w:ind w:left="360"/>
        <w:jc w:val="both"/>
        <w:rPr>
          <w:b/>
        </w:rPr>
      </w:pPr>
    </w:p>
    <w:p w:rsidR="00D051E3" w:rsidRPr="007057B4" w:rsidRDefault="00A04E99" w:rsidP="007057B4">
      <w:pPr>
        <w:pStyle w:val="Odsekzoznamu"/>
        <w:numPr>
          <w:ilvl w:val="0"/>
          <w:numId w:val="2"/>
        </w:numPr>
        <w:tabs>
          <w:tab w:val="left" w:pos="360"/>
        </w:tabs>
        <w:rPr>
          <w:b/>
        </w:rPr>
      </w:pPr>
      <w:r w:rsidRPr="007057B4">
        <w:rPr>
          <w:rFonts w:ascii="Cambria" w:hAnsi="Cambria"/>
          <w:b/>
        </w:rPr>
        <w:t>berie na vedomie</w:t>
      </w:r>
    </w:p>
    <w:p w:rsidR="00D051E3" w:rsidRDefault="00D051E3" w:rsidP="00D051E3">
      <w:pPr>
        <w:tabs>
          <w:tab w:val="left" w:pos="360"/>
        </w:tabs>
        <w:ind w:left="644"/>
        <w:rPr>
          <w:b/>
        </w:rPr>
      </w:pPr>
    </w:p>
    <w:p w:rsidR="00D051E3" w:rsidRDefault="007057B4" w:rsidP="00D051E3">
      <w:pPr>
        <w:tabs>
          <w:tab w:val="left" w:pos="1080"/>
          <w:tab w:val="left" w:pos="1620"/>
          <w:tab w:val="left" w:pos="1980"/>
          <w:tab w:val="left" w:pos="2160"/>
          <w:tab w:val="left" w:pos="2520"/>
        </w:tabs>
        <w:jc w:val="both"/>
        <w:rPr>
          <w:rFonts w:asciiTheme="majorHAnsi" w:hAnsiTheme="majorHAnsi"/>
        </w:rPr>
      </w:pPr>
      <w:r w:rsidRPr="007057B4">
        <w:rPr>
          <w:rFonts w:asciiTheme="majorHAnsi" w:hAnsiTheme="majorHAnsi"/>
        </w:rPr>
        <w:t>informáciu o ur</w:t>
      </w:r>
      <w:r w:rsidRPr="007057B4">
        <w:rPr>
          <w:rFonts w:asciiTheme="majorHAnsi" w:hAnsiTheme="majorHAnsi" w:cs="Arial"/>
        </w:rPr>
        <w:t>č</w:t>
      </w:r>
      <w:r w:rsidRPr="007057B4">
        <w:rPr>
          <w:rFonts w:asciiTheme="majorHAnsi" w:hAnsiTheme="majorHAnsi"/>
        </w:rPr>
        <w:t>ení po</w:t>
      </w:r>
      <w:r w:rsidRPr="007057B4">
        <w:rPr>
          <w:rFonts w:asciiTheme="majorHAnsi" w:hAnsiTheme="majorHAnsi" w:cs="Arial"/>
        </w:rPr>
        <w:t>č</w:t>
      </w:r>
      <w:r w:rsidRPr="007057B4">
        <w:rPr>
          <w:rFonts w:asciiTheme="majorHAnsi" w:hAnsiTheme="majorHAnsi"/>
        </w:rPr>
        <w:t>tu žiakov Gymnáziu J. C. Hronského</w:t>
      </w:r>
      <w:r>
        <w:rPr>
          <w:rFonts w:asciiTheme="majorHAnsi" w:hAnsiTheme="majorHAnsi"/>
        </w:rPr>
        <w:t>,</w:t>
      </w:r>
      <w:r w:rsidRPr="007057B4">
        <w:rPr>
          <w:rFonts w:asciiTheme="majorHAnsi" w:hAnsiTheme="majorHAnsi"/>
        </w:rPr>
        <w:t xml:space="preserve"> organiza</w:t>
      </w:r>
      <w:r w:rsidRPr="007057B4">
        <w:rPr>
          <w:rFonts w:asciiTheme="majorHAnsi" w:hAnsiTheme="majorHAnsi" w:cs="Arial"/>
        </w:rPr>
        <w:t>č</w:t>
      </w:r>
      <w:r w:rsidRPr="007057B4">
        <w:rPr>
          <w:rFonts w:asciiTheme="majorHAnsi" w:hAnsiTheme="majorHAnsi"/>
        </w:rPr>
        <w:t>nej zložke Spojenej školy</w:t>
      </w:r>
      <w:r>
        <w:rPr>
          <w:rFonts w:asciiTheme="majorHAnsi" w:hAnsiTheme="majorHAnsi"/>
        </w:rPr>
        <w:t xml:space="preserve"> vo Vrútkach na školský rok 2020/2021,</w:t>
      </w:r>
    </w:p>
    <w:p w:rsidR="007057B4" w:rsidRDefault="007057B4" w:rsidP="00D051E3">
      <w:pPr>
        <w:tabs>
          <w:tab w:val="left" w:pos="1080"/>
          <w:tab w:val="left" w:pos="1620"/>
          <w:tab w:val="left" w:pos="1980"/>
          <w:tab w:val="left" w:pos="2160"/>
          <w:tab w:val="left" w:pos="2520"/>
        </w:tabs>
        <w:jc w:val="both"/>
        <w:rPr>
          <w:rFonts w:asciiTheme="majorHAnsi" w:hAnsiTheme="majorHAnsi"/>
        </w:rPr>
      </w:pPr>
    </w:p>
    <w:p w:rsidR="007057B4" w:rsidRPr="007057B4" w:rsidRDefault="007057B4" w:rsidP="00D051E3">
      <w:pPr>
        <w:tabs>
          <w:tab w:val="left" w:pos="1080"/>
          <w:tab w:val="left" w:pos="1620"/>
          <w:tab w:val="left" w:pos="1980"/>
          <w:tab w:val="left" w:pos="2160"/>
          <w:tab w:val="left" w:pos="2520"/>
        </w:tabs>
        <w:jc w:val="both"/>
        <w:rPr>
          <w:rFonts w:asciiTheme="majorHAnsi" w:hAnsiTheme="majorHAnsi"/>
          <w:b/>
          <w:bCs/>
        </w:rPr>
      </w:pPr>
    </w:p>
    <w:p w:rsidR="007057B4" w:rsidRPr="007057B4" w:rsidRDefault="007057B4" w:rsidP="007057B4">
      <w:pPr>
        <w:pStyle w:val="Odsekzoznamu"/>
        <w:numPr>
          <w:ilvl w:val="0"/>
          <w:numId w:val="2"/>
        </w:numPr>
        <w:tabs>
          <w:tab w:val="left" w:pos="360"/>
        </w:tabs>
        <w:rPr>
          <w:b/>
        </w:rPr>
      </w:pPr>
      <w:r>
        <w:rPr>
          <w:rFonts w:ascii="Cambria" w:hAnsi="Cambria"/>
          <w:b/>
        </w:rPr>
        <w:t>nesúhlasí</w:t>
      </w:r>
    </w:p>
    <w:p w:rsidR="00D051E3" w:rsidRPr="007057B4" w:rsidRDefault="00D051E3" w:rsidP="00D051E3">
      <w:pPr>
        <w:tabs>
          <w:tab w:val="left" w:pos="1080"/>
        </w:tabs>
        <w:jc w:val="both"/>
        <w:rPr>
          <w:rFonts w:asciiTheme="majorHAnsi" w:hAnsiTheme="majorHAnsi"/>
          <w:b/>
          <w:bCs/>
        </w:rPr>
      </w:pPr>
    </w:p>
    <w:p w:rsidR="007057B4" w:rsidRDefault="007057B4" w:rsidP="007057B4">
      <w:pPr>
        <w:tabs>
          <w:tab w:val="left" w:pos="1080"/>
          <w:tab w:val="left" w:pos="1620"/>
          <w:tab w:val="left" w:pos="1980"/>
          <w:tab w:val="left" w:pos="2160"/>
          <w:tab w:val="left" w:pos="2520"/>
        </w:tabs>
        <w:jc w:val="both"/>
        <w:rPr>
          <w:rFonts w:asciiTheme="majorHAnsi" w:hAnsiTheme="majorHAnsi"/>
        </w:rPr>
      </w:pPr>
      <w:r>
        <w:rPr>
          <w:rFonts w:asciiTheme="majorHAnsi" w:hAnsiTheme="majorHAnsi"/>
        </w:rPr>
        <w:t>s </w:t>
      </w:r>
      <w:r w:rsidRPr="007057B4">
        <w:rPr>
          <w:rFonts w:asciiTheme="majorHAnsi" w:hAnsiTheme="majorHAnsi"/>
        </w:rPr>
        <w:t>ur</w:t>
      </w:r>
      <w:r w:rsidRPr="007057B4">
        <w:rPr>
          <w:rFonts w:asciiTheme="majorHAnsi" w:hAnsiTheme="majorHAnsi" w:cs="Arial"/>
        </w:rPr>
        <w:t>č</w:t>
      </w:r>
      <w:r>
        <w:rPr>
          <w:rFonts w:asciiTheme="majorHAnsi" w:hAnsiTheme="majorHAnsi"/>
        </w:rPr>
        <w:t>enou výškou</w:t>
      </w:r>
      <w:r w:rsidRPr="007057B4">
        <w:rPr>
          <w:rFonts w:asciiTheme="majorHAnsi" w:hAnsiTheme="majorHAnsi"/>
        </w:rPr>
        <w:t xml:space="preserve"> po</w:t>
      </w:r>
      <w:r w:rsidRPr="007057B4">
        <w:rPr>
          <w:rFonts w:asciiTheme="majorHAnsi" w:hAnsiTheme="majorHAnsi" w:cs="Arial"/>
        </w:rPr>
        <w:t>č</w:t>
      </w:r>
      <w:r w:rsidRPr="007057B4">
        <w:rPr>
          <w:rFonts w:asciiTheme="majorHAnsi" w:hAnsiTheme="majorHAnsi"/>
        </w:rPr>
        <w:t>tu žiakov Gymnáziu J. C. Hronského</w:t>
      </w:r>
      <w:r>
        <w:rPr>
          <w:rFonts w:asciiTheme="majorHAnsi" w:hAnsiTheme="majorHAnsi"/>
        </w:rPr>
        <w:t>,</w:t>
      </w:r>
      <w:r w:rsidRPr="007057B4">
        <w:rPr>
          <w:rFonts w:asciiTheme="majorHAnsi" w:hAnsiTheme="majorHAnsi"/>
        </w:rPr>
        <w:t xml:space="preserve"> organiza</w:t>
      </w:r>
      <w:r w:rsidRPr="007057B4">
        <w:rPr>
          <w:rFonts w:asciiTheme="majorHAnsi" w:hAnsiTheme="majorHAnsi" w:cs="Arial"/>
        </w:rPr>
        <w:t>č</w:t>
      </w:r>
      <w:r w:rsidRPr="007057B4">
        <w:rPr>
          <w:rFonts w:asciiTheme="majorHAnsi" w:hAnsiTheme="majorHAnsi"/>
        </w:rPr>
        <w:t>nej zložke Spojenej školy</w:t>
      </w:r>
      <w:r>
        <w:rPr>
          <w:rFonts w:asciiTheme="majorHAnsi" w:hAnsiTheme="majorHAnsi"/>
        </w:rPr>
        <w:t xml:space="preserve"> vo Vrútkach na školský rok 2020/2021,</w:t>
      </w:r>
    </w:p>
    <w:p w:rsidR="007057B4" w:rsidRDefault="007057B4" w:rsidP="007057B4">
      <w:pPr>
        <w:tabs>
          <w:tab w:val="left" w:pos="1080"/>
          <w:tab w:val="left" w:pos="1620"/>
          <w:tab w:val="left" w:pos="1980"/>
          <w:tab w:val="left" w:pos="2160"/>
          <w:tab w:val="left" w:pos="2520"/>
        </w:tabs>
        <w:jc w:val="both"/>
        <w:rPr>
          <w:rFonts w:asciiTheme="majorHAnsi" w:hAnsiTheme="majorHAnsi"/>
        </w:rPr>
      </w:pPr>
    </w:p>
    <w:p w:rsidR="007057B4" w:rsidRPr="007057B4" w:rsidRDefault="007057B4" w:rsidP="007057B4">
      <w:pPr>
        <w:pStyle w:val="Odsekzoznamu"/>
        <w:numPr>
          <w:ilvl w:val="0"/>
          <w:numId w:val="2"/>
        </w:numPr>
        <w:tabs>
          <w:tab w:val="left" w:pos="1080"/>
          <w:tab w:val="left" w:pos="1620"/>
          <w:tab w:val="left" w:pos="1980"/>
          <w:tab w:val="left" w:pos="2160"/>
          <w:tab w:val="left" w:pos="2520"/>
        </w:tabs>
        <w:jc w:val="both"/>
        <w:rPr>
          <w:rFonts w:asciiTheme="majorHAnsi" w:hAnsiTheme="majorHAnsi"/>
          <w:b/>
        </w:rPr>
      </w:pPr>
      <w:r>
        <w:rPr>
          <w:rFonts w:asciiTheme="majorHAnsi" w:hAnsiTheme="majorHAnsi"/>
          <w:b/>
        </w:rPr>
        <w:t>odporúča</w:t>
      </w:r>
    </w:p>
    <w:p w:rsidR="00D051E3" w:rsidRDefault="00D051E3" w:rsidP="00D051E3">
      <w:pPr>
        <w:tabs>
          <w:tab w:val="left" w:pos="1080"/>
        </w:tabs>
        <w:jc w:val="both"/>
        <w:rPr>
          <w:rFonts w:ascii="Cambria" w:hAnsi="Cambria"/>
          <w:b/>
          <w:bCs/>
        </w:rPr>
      </w:pPr>
    </w:p>
    <w:p w:rsidR="00D051E3" w:rsidRPr="007057B4" w:rsidRDefault="007057B4" w:rsidP="00D051E3">
      <w:pPr>
        <w:tabs>
          <w:tab w:val="left" w:pos="1080"/>
        </w:tabs>
        <w:jc w:val="both"/>
        <w:rPr>
          <w:rFonts w:ascii="Cambria" w:hAnsi="Cambria"/>
          <w:bCs/>
        </w:rPr>
      </w:pPr>
      <w:r>
        <w:rPr>
          <w:rFonts w:ascii="Cambria" w:hAnsi="Cambria"/>
          <w:bCs/>
        </w:rPr>
        <w:t>primátorovi</w:t>
      </w:r>
      <w:r w:rsidRPr="007057B4">
        <w:rPr>
          <w:rFonts w:ascii="Cambria" w:hAnsi="Cambria"/>
          <w:bCs/>
        </w:rPr>
        <w:t xml:space="preserve"> </w:t>
      </w:r>
      <w:r w:rsidR="005F4DCB">
        <w:rPr>
          <w:rFonts w:ascii="Cambria" w:hAnsi="Cambria"/>
          <w:bCs/>
        </w:rPr>
        <w:t xml:space="preserve">naďalej </w:t>
      </w:r>
      <w:r>
        <w:rPr>
          <w:rFonts w:ascii="Cambria" w:hAnsi="Cambria"/>
          <w:bCs/>
        </w:rPr>
        <w:t xml:space="preserve">presadzovať otvorenie jednej triedy prvého ročníka </w:t>
      </w:r>
      <w:r w:rsidR="005F4DCB">
        <w:rPr>
          <w:rFonts w:ascii="Cambria" w:hAnsi="Cambria"/>
          <w:bCs/>
        </w:rPr>
        <w:t xml:space="preserve">na </w:t>
      </w:r>
      <w:r w:rsidRPr="007057B4">
        <w:rPr>
          <w:rFonts w:asciiTheme="majorHAnsi" w:hAnsiTheme="majorHAnsi"/>
        </w:rPr>
        <w:t>Gymnáziu J. C. Hronského</w:t>
      </w:r>
      <w:r>
        <w:rPr>
          <w:rFonts w:asciiTheme="majorHAnsi" w:hAnsiTheme="majorHAnsi"/>
        </w:rPr>
        <w:t>,</w:t>
      </w:r>
      <w:r w:rsidRPr="007057B4">
        <w:rPr>
          <w:rFonts w:asciiTheme="majorHAnsi" w:hAnsiTheme="majorHAnsi"/>
        </w:rPr>
        <w:t xml:space="preserve"> organiza</w:t>
      </w:r>
      <w:r w:rsidRPr="007057B4">
        <w:rPr>
          <w:rFonts w:asciiTheme="majorHAnsi" w:hAnsiTheme="majorHAnsi" w:cs="Arial"/>
        </w:rPr>
        <w:t>č</w:t>
      </w:r>
      <w:r w:rsidRPr="007057B4">
        <w:rPr>
          <w:rFonts w:asciiTheme="majorHAnsi" w:hAnsiTheme="majorHAnsi"/>
        </w:rPr>
        <w:t>nej zložke Spojenej školy</w:t>
      </w:r>
      <w:r>
        <w:rPr>
          <w:rFonts w:asciiTheme="majorHAnsi" w:hAnsiTheme="majorHAnsi"/>
        </w:rPr>
        <w:t xml:space="preserve"> vo Vrútkach na školský rok 2020/2021</w:t>
      </w:r>
      <w:r>
        <w:rPr>
          <w:rFonts w:ascii="Cambria" w:hAnsi="Cambria"/>
          <w:bCs/>
        </w:rPr>
        <w:t xml:space="preserve"> </w:t>
      </w:r>
    </w:p>
    <w:p w:rsidR="007057B4" w:rsidRDefault="007057B4" w:rsidP="00D051E3">
      <w:pPr>
        <w:tabs>
          <w:tab w:val="left" w:pos="1080"/>
        </w:tabs>
        <w:jc w:val="both"/>
        <w:rPr>
          <w:rFonts w:ascii="Cambria" w:hAnsi="Cambria"/>
          <w:b/>
          <w:bCs/>
        </w:rPr>
      </w:pPr>
    </w:p>
    <w:p w:rsidR="00D051E3" w:rsidRPr="00CB2D48" w:rsidRDefault="00D051E3" w:rsidP="00D051E3">
      <w:pPr>
        <w:tabs>
          <w:tab w:val="left" w:pos="1080"/>
        </w:tabs>
        <w:jc w:val="both"/>
        <w:rPr>
          <w:rFonts w:ascii="Cambria" w:hAnsi="Cambria"/>
        </w:rPr>
      </w:pPr>
      <w:r>
        <w:rPr>
          <w:rFonts w:ascii="Cambria" w:hAnsi="Cambria"/>
          <w:b/>
          <w:bCs/>
        </w:rPr>
        <w:t xml:space="preserve">Spracoval a predkladá: </w:t>
      </w:r>
      <w:r w:rsidR="00CB2D48">
        <w:rPr>
          <w:rFonts w:ascii="Cambria" w:hAnsi="Cambria"/>
          <w:b/>
          <w:bCs/>
          <w:sz w:val="20"/>
          <w:szCs w:val="20"/>
        </w:rPr>
        <w:t xml:space="preserve">Mgr. Branislav </w:t>
      </w:r>
      <w:proofErr w:type="spellStart"/>
      <w:r w:rsidR="00CB2D48">
        <w:rPr>
          <w:rFonts w:ascii="Cambria" w:hAnsi="Cambria"/>
          <w:b/>
          <w:bCs/>
          <w:sz w:val="20"/>
          <w:szCs w:val="20"/>
        </w:rPr>
        <w:t>Zacharides</w:t>
      </w:r>
      <w:proofErr w:type="spellEnd"/>
      <w:r w:rsidR="00CB2D48">
        <w:rPr>
          <w:rFonts w:ascii="Cambria" w:hAnsi="Cambria"/>
          <w:bCs/>
          <w:sz w:val="20"/>
          <w:szCs w:val="20"/>
        </w:rPr>
        <w:t>, primátor</w:t>
      </w:r>
    </w:p>
    <w:p w:rsidR="00D051E3" w:rsidRDefault="00D051E3" w:rsidP="00D051E3">
      <w:pPr>
        <w:tabs>
          <w:tab w:val="left" w:pos="1080"/>
        </w:tabs>
        <w:jc w:val="both"/>
        <w:rPr>
          <w:rFonts w:ascii="Cambria" w:hAnsi="Cambria"/>
        </w:rPr>
      </w:pPr>
    </w:p>
    <w:p w:rsidR="00D051E3" w:rsidRDefault="007057B4" w:rsidP="00D051E3">
      <w:pPr>
        <w:tabs>
          <w:tab w:val="left" w:pos="1080"/>
        </w:tabs>
        <w:jc w:val="both"/>
        <w:rPr>
          <w:rFonts w:ascii="Cambria" w:hAnsi="Cambria"/>
          <w:sz w:val="22"/>
          <w:szCs w:val="22"/>
        </w:rPr>
      </w:pPr>
      <w:r>
        <w:rPr>
          <w:rFonts w:ascii="Cambria" w:hAnsi="Cambria"/>
          <w:sz w:val="22"/>
          <w:szCs w:val="22"/>
        </w:rPr>
        <w:t>Vo Vrútkach, 8</w:t>
      </w:r>
      <w:r w:rsidR="00CB2D48">
        <w:rPr>
          <w:rFonts w:ascii="Cambria" w:hAnsi="Cambria"/>
          <w:sz w:val="22"/>
          <w:szCs w:val="22"/>
        </w:rPr>
        <w:t>.12</w:t>
      </w:r>
      <w:r>
        <w:rPr>
          <w:rFonts w:ascii="Cambria" w:hAnsi="Cambria"/>
          <w:sz w:val="22"/>
          <w:szCs w:val="22"/>
        </w:rPr>
        <w:t>.2019</w:t>
      </w:r>
    </w:p>
    <w:p w:rsidR="00D051E3" w:rsidRDefault="00D051E3" w:rsidP="00D051E3">
      <w:pPr>
        <w:tabs>
          <w:tab w:val="left" w:pos="1080"/>
        </w:tabs>
        <w:jc w:val="right"/>
        <w:rPr>
          <w:rFonts w:ascii="Cambria" w:hAnsi="Cambria"/>
        </w:rPr>
      </w:pPr>
    </w:p>
    <w:p w:rsidR="00D051E3" w:rsidRDefault="00D051E3" w:rsidP="00D051E3">
      <w:pPr>
        <w:tabs>
          <w:tab w:val="left" w:pos="1080"/>
        </w:tabs>
        <w:jc w:val="right"/>
        <w:rPr>
          <w:rFonts w:ascii="Cambria" w:hAnsi="Cambria"/>
        </w:rPr>
      </w:pPr>
    </w:p>
    <w:p w:rsidR="00D051E3" w:rsidRDefault="00D051E3" w:rsidP="00D051E3">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podpis predkladateľa </w:t>
      </w:r>
      <w:r>
        <w:t xml:space="preserve"> </w:t>
      </w:r>
    </w:p>
    <w:p w:rsidR="00D051E3" w:rsidRDefault="00D051E3" w:rsidP="00D051E3">
      <w:pPr>
        <w:rPr>
          <w:b/>
        </w:rPr>
      </w:pPr>
    </w:p>
    <w:p w:rsidR="00D051E3" w:rsidRDefault="00D051E3" w:rsidP="00D051E3">
      <w:pPr>
        <w:rPr>
          <w:b/>
        </w:rPr>
      </w:pPr>
    </w:p>
    <w:p w:rsidR="00D051E3" w:rsidRDefault="00D051E3" w:rsidP="00D051E3">
      <w:pPr>
        <w:rPr>
          <w:b/>
        </w:rPr>
      </w:pPr>
    </w:p>
    <w:p w:rsidR="00D051E3" w:rsidRDefault="00D051E3" w:rsidP="00D051E3">
      <w:pPr>
        <w:rPr>
          <w:b/>
        </w:rPr>
      </w:pPr>
    </w:p>
    <w:p w:rsidR="00D921F5" w:rsidRDefault="00D921F5" w:rsidP="00D051E3">
      <w:pPr>
        <w:rPr>
          <w:b/>
        </w:rPr>
      </w:pPr>
    </w:p>
    <w:p w:rsidR="00D051E3" w:rsidRDefault="00D051E3" w:rsidP="00D051E3">
      <w:pPr>
        <w:rPr>
          <w:b/>
        </w:rPr>
      </w:pPr>
    </w:p>
    <w:p w:rsidR="00A04E99" w:rsidRDefault="00A04E99" w:rsidP="00D051E3">
      <w:pPr>
        <w:rPr>
          <w:b/>
        </w:rPr>
      </w:pPr>
    </w:p>
    <w:p w:rsidR="00D051E3" w:rsidRDefault="00D051E3" w:rsidP="00D051E3">
      <w:pPr>
        <w:rPr>
          <w:b/>
        </w:rPr>
      </w:pPr>
      <w:r>
        <w:rPr>
          <w:b/>
        </w:rPr>
        <w:lastRenderedPageBreak/>
        <w:t>Dôvodová správa</w:t>
      </w:r>
    </w:p>
    <w:p w:rsidR="00D051E3" w:rsidRDefault="00D051E3" w:rsidP="00D051E3"/>
    <w:p w:rsidR="007057B4" w:rsidRPr="00027410" w:rsidRDefault="007057B4" w:rsidP="007057B4">
      <w:pPr>
        <w:jc w:val="both"/>
        <w:rPr>
          <w:sz w:val="22"/>
          <w:szCs w:val="22"/>
        </w:rPr>
      </w:pPr>
      <w:r w:rsidRPr="00BE63B4">
        <w:rPr>
          <w:sz w:val="22"/>
          <w:szCs w:val="22"/>
        </w:rPr>
        <w:t xml:space="preserve">Mesto Vrútky je zriaďovateľom Spojenej školy vo Vrútkach, ktorej jednou z organizačných zložiek je Gymnázium Jozefa </w:t>
      </w:r>
      <w:proofErr w:type="spellStart"/>
      <w:r w:rsidRPr="00BE63B4">
        <w:rPr>
          <w:sz w:val="22"/>
          <w:szCs w:val="22"/>
        </w:rPr>
        <w:t>Cígera</w:t>
      </w:r>
      <w:proofErr w:type="spellEnd"/>
      <w:r w:rsidRPr="00BE63B4">
        <w:rPr>
          <w:sz w:val="22"/>
          <w:szCs w:val="22"/>
        </w:rPr>
        <w:t xml:space="preserve"> Hronského vo Vrútkach.</w:t>
      </w:r>
      <w:r>
        <w:rPr>
          <w:sz w:val="22"/>
          <w:szCs w:val="22"/>
        </w:rPr>
        <w:t xml:space="preserve"> Pre školský rok 2020/2021 Žilinský samosprávny kraj určil Spojenej škole nulový počet žiakov na prijatie do prvého ročníka gymnázia, napriek tomu, že na prerokovaní tohto návrhu vyjadrilo Mesto Vrútky aj Spojená škola nesúhlas s takýmto postupom. Opakuje sa tak situácia spred roka.</w:t>
      </w:r>
    </w:p>
    <w:p w:rsidR="007057B4" w:rsidRDefault="007057B4" w:rsidP="007057B4">
      <w:pPr>
        <w:pStyle w:val="Normlnywebov"/>
        <w:spacing w:before="0" w:beforeAutospacing="0" w:after="0" w:afterAutospacing="0"/>
        <w:jc w:val="both"/>
        <w:rPr>
          <w:sz w:val="22"/>
          <w:szCs w:val="22"/>
        </w:rPr>
      </w:pPr>
      <w:r w:rsidRPr="00027410">
        <w:rPr>
          <w:sz w:val="22"/>
          <w:szCs w:val="22"/>
        </w:rPr>
        <w:t xml:space="preserve"> </w:t>
      </w:r>
    </w:p>
    <w:p w:rsidR="007057B4" w:rsidRDefault="007057B4" w:rsidP="007057B4">
      <w:pPr>
        <w:jc w:val="both"/>
        <w:rPr>
          <w:sz w:val="22"/>
          <w:szCs w:val="22"/>
        </w:rPr>
      </w:pPr>
      <w:r>
        <w:rPr>
          <w:sz w:val="22"/>
          <w:szCs w:val="22"/>
        </w:rPr>
        <w:tab/>
      </w:r>
      <w:r w:rsidRPr="00027410">
        <w:rPr>
          <w:sz w:val="22"/>
          <w:szCs w:val="22"/>
        </w:rPr>
        <w:t xml:space="preserve">Mesto Vrútky </w:t>
      </w:r>
      <w:r>
        <w:rPr>
          <w:sz w:val="22"/>
          <w:szCs w:val="22"/>
        </w:rPr>
        <w:t xml:space="preserve">pripravuje </w:t>
      </w:r>
      <w:r w:rsidRPr="00027410">
        <w:rPr>
          <w:sz w:val="22"/>
          <w:szCs w:val="22"/>
        </w:rPr>
        <w:t xml:space="preserve">v zmysle § 31 ods. 5 zákona č. 61/2015 </w:t>
      </w:r>
      <w:proofErr w:type="spellStart"/>
      <w:r w:rsidRPr="00027410">
        <w:rPr>
          <w:sz w:val="22"/>
          <w:szCs w:val="22"/>
        </w:rPr>
        <w:t>Z.z</w:t>
      </w:r>
      <w:proofErr w:type="spellEnd"/>
      <w:r w:rsidRPr="00027410">
        <w:rPr>
          <w:sz w:val="22"/>
          <w:szCs w:val="22"/>
        </w:rPr>
        <w:t>. o odbornom vzdelávaní a príprave a o zmene a doplnení niektorých zákonov v znení neskorších predpisov pod</w:t>
      </w:r>
      <w:r>
        <w:rPr>
          <w:sz w:val="22"/>
          <w:szCs w:val="22"/>
        </w:rPr>
        <w:t>anie</w:t>
      </w:r>
      <w:r w:rsidRPr="007057B4">
        <w:rPr>
          <w:sz w:val="22"/>
          <w:szCs w:val="22"/>
        </w:rPr>
        <w:t xml:space="preserve">  </w:t>
      </w:r>
      <w:r>
        <w:rPr>
          <w:sz w:val="22"/>
          <w:szCs w:val="22"/>
        </w:rPr>
        <w:t>žiadosti</w:t>
      </w:r>
      <w:r w:rsidRPr="007057B4">
        <w:rPr>
          <w:sz w:val="22"/>
          <w:szCs w:val="22"/>
        </w:rPr>
        <w:t xml:space="preserve"> o preskúmanie počtu žiakov prvého ročníka Spojenej školy</w:t>
      </w:r>
      <w:r w:rsidR="00D56489">
        <w:rPr>
          <w:sz w:val="22"/>
          <w:szCs w:val="22"/>
        </w:rPr>
        <w:t>,</w:t>
      </w:r>
      <w:r w:rsidRPr="007057B4">
        <w:rPr>
          <w:sz w:val="22"/>
          <w:szCs w:val="22"/>
        </w:rPr>
        <w:t xml:space="preserve"> organizačnej zložky Gymnázia J. C. Hronského vo Vrútkach v školskom roku 2020/2021.</w:t>
      </w:r>
      <w:r>
        <w:rPr>
          <w:sz w:val="22"/>
          <w:szCs w:val="22"/>
        </w:rPr>
        <w:t xml:space="preserve"> Predmetná žiadosť bude prerokovaná na </w:t>
      </w:r>
      <w:proofErr w:type="spellStart"/>
      <w:r>
        <w:rPr>
          <w:sz w:val="22"/>
          <w:szCs w:val="22"/>
        </w:rPr>
        <w:t>rozporovom</w:t>
      </w:r>
      <w:proofErr w:type="spellEnd"/>
      <w:r>
        <w:rPr>
          <w:sz w:val="22"/>
          <w:szCs w:val="22"/>
        </w:rPr>
        <w:t xml:space="preserve"> konaní na </w:t>
      </w:r>
      <w:r w:rsidR="00D56489">
        <w:rPr>
          <w:rStyle w:val="st"/>
          <w:rFonts w:eastAsiaTheme="majorEastAsia"/>
        </w:rPr>
        <w:t>Ministerstve</w:t>
      </w:r>
      <w:r>
        <w:rPr>
          <w:rStyle w:val="st"/>
          <w:rFonts w:eastAsiaTheme="majorEastAsia"/>
        </w:rPr>
        <w:t xml:space="preserve"> školstva, vedy, výskumu a športu Slovenskej republiky</w:t>
      </w:r>
      <w:r w:rsidR="00D56489">
        <w:rPr>
          <w:rStyle w:val="st"/>
          <w:rFonts w:eastAsiaTheme="majorEastAsia"/>
        </w:rPr>
        <w:t>, ktoré sa uskutoční v mesiaci január 2020. Dôvody žiadosti o preskúmanie tohto rozhodnutia uvádzame v priloženom liste.</w:t>
      </w:r>
      <w:r>
        <w:rPr>
          <w:sz w:val="22"/>
          <w:szCs w:val="22"/>
        </w:rPr>
        <w:t xml:space="preserve"> </w:t>
      </w: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7057B4">
      <w:pPr>
        <w:jc w:val="both"/>
        <w:rPr>
          <w:sz w:val="22"/>
          <w:szCs w:val="22"/>
        </w:rPr>
      </w:pPr>
    </w:p>
    <w:p w:rsidR="00D56489" w:rsidRDefault="00D56489" w:rsidP="00D56489">
      <w:pPr>
        <w:pStyle w:val="Nzov"/>
        <w:pBdr>
          <w:bottom w:val="single" w:sz="6" w:space="1" w:color="auto"/>
        </w:pBdr>
        <w:tabs>
          <w:tab w:val="left" w:pos="142"/>
        </w:tabs>
        <w:ind w:left="1416" w:hanging="336"/>
        <w:rPr>
          <w:sz w:val="28"/>
          <w:szCs w:val="28"/>
        </w:rPr>
      </w:pPr>
    </w:p>
    <w:p w:rsidR="00D56489" w:rsidRDefault="00D56489" w:rsidP="00D56489">
      <w:pPr>
        <w:pStyle w:val="Normlnywebov"/>
        <w:shd w:val="clear" w:color="auto" w:fill="FFFFFF"/>
        <w:spacing w:before="0" w:beforeAutospacing="0" w:after="0" w:afterAutospacing="0"/>
        <w:ind w:left="360"/>
        <w:jc w:val="both"/>
      </w:pPr>
    </w:p>
    <w:p w:rsidR="00D56489" w:rsidRDefault="00D56489" w:rsidP="00D56489">
      <w:pPr>
        <w:pStyle w:val="Normlnywebov"/>
        <w:shd w:val="clear" w:color="auto" w:fill="FFFFFF"/>
        <w:spacing w:before="0" w:beforeAutospacing="0" w:after="0" w:afterAutospacing="0"/>
        <w:ind w:left="360"/>
        <w:jc w:val="both"/>
      </w:pPr>
    </w:p>
    <w:p w:rsidR="00D56489" w:rsidRDefault="00D56489" w:rsidP="00D56489">
      <w:pPr>
        <w:pStyle w:val="Normlnywebov"/>
        <w:shd w:val="clear" w:color="auto" w:fill="FFFFFF"/>
        <w:spacing w:before="0" w:beforeAutospacing="0" w:after="0" w:afterAutospacing="0"/>
        <w:ind w:left="360"/>
        <w:jc w:val="both"/>
      </w:pPr>
      <w:r>
        <w:tab/>
      </w:r>
      <w:r>
        <w:tab/>
      </w:r>
      <w:r>
        <w:tab/>
      </w:r>
      <w:r>
        <w:tab/>
        <w:t>Ministerstvo školstva, vedy, výskumu a športu SR</w:t>
      </w:r>
    </w:p>
    <w:p w:rsidR="00D56489" w:rsidRDefault="00D56489" w:rsidP="00D56489">
      <w:pPr>
        <w:pStyle w:val="Normlnywebov"/>
        <w:shd w:val="clear" w:color="auto" w:fill="FFFFFF"/>
        <w:spacing w:before="0" w:beforeAutospacing="0" w:after="0" w:afterAutospacing="0"/>
        <w:ind w:left="360"/>
        <w:jc w:val="both"/>
      </w:pPr>
      <w:r>
        <w:tab/>
      </w:r>
      <w:r>
        <w:tab/>
      </w:r>
      <w:r>
        <w:tab/>
      </w:r>
      <w:r>
        <w:tab/>
        <w:t>Sekcia regionálneho školstva</w:t>
      </w:r>
    </w:p>
    <w:p w:rsidR="00D56489" w:rsidRDefault="00D56489" w:rsidP="00D56489">
      <w:pPr>
        <w:pStyle w:val="Normlnywebov"/>
        <w:shd w:val="clear" w:color="auto" w:fill="FFFFFF"/>
        <w:spacing w:before="0" w:beforeAutospacing="0" w:after="0" w:afterAutospacing="0"/>
        <w:ind w:left="360"/>
        <w:jc w:val="both"/>
      </w:pPr>
      <w:r>
        <w:tab/>
      </w:r>
      <w:r>
        <w:tab/>
      </w:r>
      <w:r>
        <w:tab/>
      </w:r>
      <w:r>
        <w:tab/>
      </w:r>
      <w:r>
        <w:tab/>
      </w:r>
      <w:r>
        <w:tab/>
        <w:t xml:space="preserve">  Odbor gymnázií a jazykových škôl</w:t>
      </w:r>
    </w:p>
    <w:p w:rsidR="00D56489" w:rsidRDefault="00D56489" w:rsidP="00D56489">
      <w:pPr>
        <w:pStyle w:val="Normlnywebov"/>
        <w:shd w:val="clear" w:color="auto" w:fill="FFFFFF"/>
        <w:spacing w:before="0" w:beforeAutospacing="0" w:after="0" w:afterAutospacing="0"/>
        <w:ind w:left="360"/>
        <w:jc w:val="both"/>
      </w:pPr>
      <w:r>
        <w:tab/>
      </w:r>
      <w:r>
        <w:tab/>
      </w:r>
      <w:r>
        <w:tab/>
      </w:r>
      <w:r>
        <w:tab/>
      </w:r>
      <w:r>
        <w:tab/>
      </w:r>
      <w:r>
        <w:tab/>
        <w:t xml:space="preserve">  Stromová 1</w:t>
      </w:r>
    </w:p>
    <w:p w:rsidR="00D56489" w:rsidRDefault="00D56489" w:rsidP="00D56489">
      <w:pPr>
        <w:pStyle w:val="Normlnywebov"/>
        <w:shd w:val="clear" w:color="auto" w:fill="FFFFFF"/>
        <w:spacing w:before="0" w:beforeAutospacing="0" w:after="0" w:afterAutospacing="0"/>
        <w:ind w:left="360"/>
        <w:jc w:val="both"/>
      </w:pPr>
      <w:r>
        <w:tab/>
      </w:r>
      <w:r>
        <w:tab/>
      </w:r>
      <w:r>
        <w:tab/>
      </w:r>
      <w:r>
        <w:tab/>
      </w:r>
      <w:r>
        <w:tab/>
      </w:r>
      <w:r>
        <w:tab/>
        <w:t xml:space="preserve">  813 30 Bratislava</w:t>
      </w:r>
    </w:p>
    <w:p w:rsidR="00D56489" w:rsidRDefault="00D56489" w:rsidP="00D56489">
      <w:pPr>
        <w:pStyle w:val="Normlnywebov"/>
        <w:shd w:val="clear" w:color="auto" w:fill="FFFFFF"/>
        <w:spacing w:before="0" w:beforeAutospacing="0" w:after="0" w:afterAutospacing="0"/>
        <w:ind w:left="360"/>
        <w:jc w:val="both"/>
      </w:pPr>
    </w:p>
    <w:p w:rsidR="00D56489" w:rsidRDefault="00D56489" w:rsidP="00D56489">
      <w:pPr>
        <w:pStyle w:val="Normlnywebov"/>
        <w:shd w:val="clear" w:color="auto" w:fill="FFFFFF"/>
        <w:spacing w:before="0" w:beforeAutospacing="0" w:after="0" w:afterAutospacing="0"/>
        <w:ind w:left="360"/>
        <w:jc w:val="both"/>
      </w:pPr>
    </w:p>
    <w:p w:rsidR="00D56489" w:rsidRDefault="00D56489" w:rsidP="00D56489">
      <w:pPr>
        <w:pStyle w:val="Normlnywebov"/>
        <w:shd w:val="clear" w:color="auto" w:fill="FFFFFF"/>
        <w:spacing w:before="0" w:beforeAutospacing="0" w:after="0" w:afterAutospacing="0"/>
        <w:ind w:left="360"/>
        <w:jc w:val="both"/>
      </w:pPr>
      <w:r>
        <w:tab/>
      </w:r>
      <w:r>
        <w:tab/>
        <w:t>Naša značka</w:t>
      </w:r>
      <w:r>
        <w:tab/>
      </w:r>
      <w:r>
        <w:tab/>
      </w:r>
      <w:r>
        <w:tab/>
        <w:t xml:space="preserve">  Vrútky</w:t>
      </w:r>
    </w:p>
    <w:p w:rsidR="00D56489" w:rsidRDefault="00D56489" w:rsidP="00D56489">
      <w:pPr>
        <w:pStyle w:val="Normlnywebov"/>
        <w:shd w:val="clear" w:color="auto" w:fill="FFFFFF"/>
        <w:spacing w:before="0" w:beforeAutospacing="0" w:after="0" w:afterAutospacing="0"/>
        <w:ind w:left="360"/>
        <w:jc w:val="both"/>
      </w:pPr>
      <w:r>
        <w:tab/>
      </w:r>
      <w:r>
        <w:tab/>
        <w:t xml:space="preserve">                                    </w:t>
      </w:r>
      <w:r>
        <w:tab/>
        <w:t xml:space="preserve">  11.12.2019</w:t>
      </w:r>
    </w:p>
    <w:p w:rsidR="00D56489" w:rsidRDefault="00D56489" w:rsidP="00D56489">
      <w:pPr>
        <w:pStyle w:val="Normlnywebov"/>
        <w:shd w:val="clear" w:color="auto" w:fill="FFFFFF"/>
        <w:spacing w:before="0" w:beforeAutospacing="0" w:after="0" w:afterAutospacing="0"/>
        <w:ind w:left="360"/>
        <w:jc w:val="both"/>
      </w:pPr>
    </w:p>
    <w:p w:rsidR="00D56489" w:rsidRPr="00B00F39" w:rsidRDefault="00D56489" w:rsidP="00D56489">
      <w:pPr>
        <w:pStyle w:val="Normlnywebov"/>
        <w:shd w:val="clear" w:color="auto" w:fill="FFFFFF"/>
        <w:spacing w:before="0" w:beforeAutospacing="0" w:after="0" w:afterAutospacing="0"/>
        <w:jc w:val="both"/>
        <w:rPr>
          <w:b/>
        </w:rPr>
      </w:pPr>
      <w:r w:rsidRPr="00B00F39">
        <w:rPr>
          <w:b/>
        </w:rPr>
        <w:t>Vec</w:t>
      </w:r>
    </w:p>
    <w:p w:rsidR="00D56489" w:rsidRPr="00B00F39" w:rsidRDefault="00D56489" w:rsidP="00D56489">
      <w:pPr>
        <w:pStyle w:val="Normlnywebov"/>
        <w:shd w:val="clear" w:color="auto" w:fill="FFFFFF"/>
        <w:spacing w:before="0" w:beforeAutospacing="0" w:after="0" w:afterAutospacing="0"/>
        <w:jc w:val="both"/>
        <w:rPr>
          <w:b/>
        </w:rPr>
      </w:pPr>
      <w:r w:rsidRPr="00B00F39">
        <w:rPr>
          <w:b/>
        </w:rPr>
        <w:t>Žiadosť o preskúmanie počtu žiakov prvého ročníka</w:t>
      </w:r>
    </w:p>
    <w:p w:rsidR="00D56489" w:rsidRDefault="00D56489" w:rsidP="00D56489">
      <w:pPr>
        <w:pStyle w:val="Normlnywebov"/>
        <w:shd w:val="clear" w:color="auto" w:fill="FFFFFF"/>
        <w:spacing w:before="0" w:beforeAutospacing="0" w:after="0" w:afterAutospacing="0"/>
        <w:ind w:left="360"/>
        <w:jc w:val="both"/>
      </w:pPr>
    </w:p>
    <w:p w:rsidR="00D56489" w:rsidRDefault="00D56489" w:rsidP="00D56489">
      <w:pPr>
        <w:pStyle w:val="Normlnywebov"/>
        <w:shd w:val="clear" w:color="auto" w:fill="FFFFFF"/>
        <w:spacing w:before="0" w:beforeAutospacing="0" w:after="0" w:afterAutospacing="0"/>
        <w:ind w:left="360"/>
        <w:jc w:val="both"/>
      </w:pPr>
    </w:p>
    <w:p w:rsidR="00D56489" w:rsidRDefault="00D56489" w:rsidP="00D56489">
      <w:pPr>
        <w:pStyle w:val="Normlnywebov"/>
        <w:shd w:val="clear" w:color="auto" w:fill="FFFFFF"/>
        <w:spacing w:before="0" w:beforeAutospacing="0" w:after="0" w:afterAutospacing="0"/>
        <w:ind w:left="360"/>
        <w:jc w:val="both"/>
      </w:pPr>
      <w:r>
        <w:tab/>
      </w:r>
    </w:p>
    <w:p w:rsidR="00D56489" w:rsidRPr="00BE63B4" w:rsidRDefault="00D56489" w:rsidP="00D56489">
      <w:pPr>
        <w:pStyle w:val="Normlnywebov"/>
        <w:shd w:val="clear" w:color="auto" w:fill="FFFFFF"/>
        <w:spacing w:before="0" w:beforeAutospacing="0" w:after="0" w:afterAutospacing="0"/>
        <w:jc w:val="both"/>
        <w:rPr>
          <w:sz w:val="22"/>
          <w:szCs w:val="22"/>
        </w:rPr>
      </w:pPr>
      <w:r w:rsidRPr="00027410">
        <w:tab/>
      </w:r>
      <w:r w:rsidRPr="00BE63B4">
        <w:rPr>
          <w:sz w:val="22"/>
          <w:szCs w:val="22"/>
        </w:rPr>
        <w:t xml:space="preserve">Mesto Vrútky je zriaďovateľom Spojenej školy vo Vrútkach, ktorej jednou z organizačných zložiek je Gymnázium Jozefa </w:t>
      </w:r>
      <w:proofErr w:type="spellStart"/>
      <w:r w:rsidRPr="00BE63B4">
        <w:rPr>
          <w:sz w:val="22"/>
          <w:szCs w:val="22"/>
        </w:rPr>
        <w:t>Cígera</w:t>
      </w:r>
      <w:proofErr w:type="spellEnd"/>
      <w:r w:rsidRPr="00BE63B4">
        <w:rPr>
          <w:sz w:val="22"/>
          <w:szCs w:val="22"/>
        </w:rPr>
        <w:t xml:space="preserve"> Hronského vo Vrútkach. V roku 2017 oslávilo 60 rokov od svojho vzniku. Do roku 2014 bol zriaďovateľom Žilinský samosprávny kraj, ktorý rozhodol o vyradení Gymnázia J. C. Hronského vo Vrútkach zo siete škôl a školských zariadení. Mesto Vrútky, pedagógovia školy, rodičia detí ale aj vrútocká verejnosť nechceli, aby gymnázium, ako jediná stredná škola v meste, zaniklo. </w:t>
      </w:r>
    </w:p>
    <w:p w:rsidR="00D56489" w:rsidRDefault="00D56489" w:rsidP="00D56489">
      <w:pPr>
        <w:jc w:val="both"/>
        <w:rPr>
          <w:sz w:val="22"/>
          <w:szCs w:val="22"/>
        </w:rPr>
      </w:pPr>
    </w:p>
    <w:p w:rsidR="00D56489" w:rsidRPr="00027410" w:rsidRDefault="00D56489" w:rsidP="00D56489">
      <w:pPr>
        <w:jc w:val="both"/>
        <w:rPr>
          <w:sz w:val="22"/>
          <w:szCs w:val="22"/>
        </w:rPr>
      </w:pPr>
      <w:r w:rsidRPr="00027410">
        <w:rPr>
          <w:sz w:val="22"/>
          <w:szCs w:val="22"/>
        </w:rPr>
        <w:tab/>
        <w:t>Po množstve rokovaní, schvaľovaní, Mestské zastupiteľstvo vo Vrútkach schválilo zmenu zriaďovateľa tohto gymnázia a od školského roku 2015/2016 je zriaďovateľom Gymnázia J. C. Hronského vo Vrútkach Mesto Vrútky. Sídli v priestoroch Spojenej školy ako jej organizačná zložka, má vytvorenú pre výchovno-vzdelávací proces jeden samostatný trakt. Žilinský samosprávny kraj urč</w:t>
      </w:r>
      <w:r>
        <w:rPr>
          <w:sz w:val="22"/>
          <w:szCs w:val="22"/>
        </w:rPr>
        <w:t>oval</w:t>
      </w:r>
      <w:r w:rsidRPr="00027410">
        <w:rPr>
          <w:sz w:val="22"/>
          <w:szCs w:val="22"/>
        </w:rPr>
        <w:t xml:space="preserve"> počas obdobia, </w:t>
      </w:r>
      <w:r>
        <w:rPr>
          <w:sz w:val="22"/>
          <w:szCs w:val="22"/>
        </w:rPr>
        <w:t>od</w:t>
      </w:r>
      <w:r w:rsidRPr="00027410">
        <w:rPr>
          <w:sz w:val="22"/>
          <w:szCs w:val="22"/>
        </w:rPr>
        <w:t>kedy je zriaďovateľom mesto</w:t>
      </w:r>
      <w:r>
        <w:rPr>
          <w:sz w:val="22"/>
          <w:szCs w:val="22"/>
        </w:rPr>
        <w:t>,</w:t>
      </w:r>
      <w:r w:rsidRPr="00027410">
        <w:rPr>
          <w:sz w:val="22"/>
          <w:szCs w:val="22"/>
        </w:rPr>
        <w:t xml:space="preserve"> na každý školský rok otvorenie </w:t>
      </w:r>
      <w:r>
        <w:rPr>
          <w:sz w:val="22"/>
          <w:szCs w:val="22"/>
        </w:rPr>
        <w:t xml:space="preserve">iba </w:t>
      </w:r>
      <w:r w:rsidRPr="00027410">
        <w:rPr>
          <w:sz w:val="22"/>
          <w:szCs w:val="22"/>
        </w:rPr>
        <w:t>jedného ročníka</w:t>
      </w:r>
      <w:r>
        <w:rPr>
          <w:sz w:val="22"/>
          <w:szCs w:val="22"/>
        </w:rPr>
        <w:t>, hoci sme sa opakovane uchádzali o vyššiu kapacitu</w:t>
      </w:r>
      <w:r w:rsidRPr="00027410">
        <w:rPr>
          <w:sz w:val="22"/>
          <w:szCs w:val="22"/>
        </w:rPr>
        <w:t xml:space="preserve">. Po rokovaní dňa 8.11.2018 na VÚC Žilina a rozhodnutí o určení počtu žiakov na školský rok 2019/2020 dňa 30.11.2018 bolo Mestu Vrútky </w:t>
      </w:r>
      <w:r>
        <w:rPr>
          <w:sz w:val="22"/>
          <w:szCs w:val="22"/>
        </w:rPr>
        <w:t xml:space="preserve">po prvýkrát </w:t>
      </w:r>
      <w:r w:rsidRPr="00027410">
        <w:rPr>
          <w:sz w:val="22"/>
          <w:szCs w:val="22"/>
        </w:rPr>
        <w:t>oznámené, že na uvedený školský rok dostane nulový počet žiakov, čo znamená, že nemôže v školskom roku 2019/2020 otvoriť prvý ročník gymnázia.</w:t>
      </w:r>
      <w:r>
        <w:rPr>
          <w:sz w:val="22"/>
          <w:szCs w:val="22"/>
        </w:rPr>
        <w:t xml:space="preserve"> Mesto Vrútky, ako zriaďovateľ Spojenej školy, podalo žiadosť o preskúmanie tohto rozhodnutia a v </w:t>
      </w:r>
      <w:proofErr w:type="spellStart"/>
      <w:r>
        <w:rPr>
          <w:sz w:val="22"/>
          <w:szCs w:val="22"/>
        </w:rPr>
        <w:t>rozporovom</w:t>
      </w:r>
      <w:proofErr w:type="spellEnd"/>
      <w:r>
        <w:rPr>
          <w:sz w:val="22"/>
          <w:szCs w:val="22"/>
        </w:rPr>
        <w:t xml:space="preserve"> konaní na </w:t>
      </w:r>
      <w:proofErr w:type="spellStart"/>
      <w:r>
        <w:rPr>
          <w:sz w:val="22"/>
          <w:szCs w:val="22"/>
        </w:rPr>
        <w:t>MŠVVaŠ</w:t>
      </w:r>
      <w:proofErr w:type="spellEnd"/>
      <w:r>
        <w:rPr>
          <w:sz w:val="22"/>
          <w:szCs w:val="22"/>
        </w:rPr>
        <w:t xml:space="preserve"> SR presadilo otvorenie aspoň jednej triedy so 17 žiakmi. Žiaľ situácia sa opakuje a aj pre školský rok 2020/2021 Žilinský samosprávny kraj určil Spojenej škole nulový počet žiakov na prijatie do prvého ročníka gymnázia, napriek tomu, že na prerokovaní tohto návrhu vyjadrilo Mesto Vrútky aj Spojená škola nesúhlas s takýmto postupom.</w:t>
      </w:r>
    </w:p>
    <w:p w:rsidR="00D56489" w:rsidRDefault="00D56489" w:rsidP="00D56489">
      <w:pPr>
        <w:pStyle w:val="Normlnywebov"/>
        <w:spacing w:before="0" w:beforeAutospacing="0" w:after="0" w:afterAutospacing="0"/>
        <w:jc w:val="both"/>
        <w:rPr>
          <w:sz w:val="22"/>
          <w:szCs w:val="22"/>
        </w:rPr>
      </w:pPr>
      <w:r w:rsidRPr="00027410">
        <w:rPr>
          <w:sz w:val="22"/>
          <w:szCs w:val="22"/>
        </w:rPr>
        <w:t xml:space="preserve"> </w:t>
      </w:r>
    </w:p>
    <w:p w:rsidR="00D56489" w:rsidRPr="00027410" w:rsidRDefault="00D56489" w:rsidP="00D56489">
      <w:pPr>
        <w:pStyle w:val="Normlnywebov"/>
        <w:shd w:val="clear" w:color="auto" w:fill="FFFFFF"/>
        <w:spacing w:before="0" w:beforeAutospacing="0" w:after="0" w:afterAutospacing="0"/>
        <w:jc w:val="both"/>
        <w:rPr>
          <w:sz w:val="22"/>
          <w:szCs w:val="22"/>
        </w:rPr>
      </w:pPr>
      <w:r>
        <w:rPr>
          <w:sz w:val="22"/>
          <w:szCs w:val="22"/>
        </w:rPr>
        <w:tab/>
      </w:r>
      <w:r w:rsidRPr="00027410">
        <w:rPr>
          <w:sz w:val="22"/>
          <w:szCs w:val="22"/>
        </w:rPr>
        <w:t xml:space="preserve">Mesto Vrútky podáva v zmysle § 31 ods. 5 zákona č. 61/2015 </w:t>
      </w:r>
      <w:proofErr w:type="spellStart"/>
      <w:r w:rsidRPr="00027410">
        <w:rPr>
          <w:sz w:val="22"/>
          <w:szCs w:val="22"/>
        </w:rPr>
        <w:t>Z.z</w:t>
      </w:r>
      <w:proofErr w:type="spellEnd"/>
      <w:r w:rsidRPr="00027410">
        <w:rPr>
          <w:sz w:val="22"/>
          <w:szCs w:val="22"/>
        </w:rPr>
        <w:t xml:space="preserve">. o odbornom vzdelávaní a príprave a o zmene a doplnení niektorých zákonov v znení neskorších predpisov </w:t>
      </w:r>
      <w:r w:rsidRPr="00CB7F4C">
        <w:rPr>
          <w:sz w:val="22"/>
          <w:szCs w:val="22"/>
          <w:u w:val="single"/>
        </w:rPr>
        <w:t>žiadosť o preskúmanie počtu žiakov prvého ročníka Spojenej školy organizačnej zložky Gymnázia J. C. Hronského vo Vrútkach v školskom roku 2020/2021</w:t>
      </w:r>
      <w:r w:rsidRPr="00027410">
        <w:rPr>
          <w:sz w:val="22"/>
          <w:szCs w:val="22"/>
        </w:rPr>
        <w:t>. Svoju žiadosť odôvodňujeme nasledovne:</w:t>
      </w:r>
    </w:p>
    <w:p w:rsidR="00D56489" w:rsidRDefault="00D56489" w:rsidP="00D56489">
      <w:pPr>
        <w:pStyle w:val="Normlnywebov"/>
        <w:spacing w:before="0" w:beforeAutospacing="0" w:after="0" w:afterAutospacing="0"/>
        <w:jc w:val="both"/>
        <w:rPr>
          <w:sz w:val="22"/>
          <w:szCs w:val="22"/>
        </w:rPr>
      </w:pPr>
    </w:p>
    <w:p w:rsidR="00D56489" w:rsidRPr="00027410" w:rsidRDefault="00D56489" w:rsidP="00D56489">
      <w:pPr>
        <w:pStyle w:val="Normlnywebov"/>
        <w:spacing w:before="0" w:beforeAutospacing="0" w:after="0" w:afterAutospacing="0"/>
        <w:jc w:val="both"/>
        <w:rPr>
          <w:sz w:val="22"/>
          <w:szCs w:val="22"/>
        </w:rPr>
      </w:pPr>
      <w:r>
        <w:rPr>
          <w:sz w:val="22"/>
          <w:szCs w:val="22"/>
        </w:rPr>
        <w:t xml:space="preserve">1. </w:t>
      </w:r>
      <w:r w:rsidRPr="00027410">
        <w:rPr>
          <w:sz w:val="22"/>
          <w:szCs w:val="22"/>
        </w:rPr>
        <w:t xml:space="preserve">Z piatich historických regiónov Žilinského samosprávneho kraja (Liptov, Orava, Turiec, Horné Považie, Kysuce) dochádza </w:t>
      </w:r>
      <w:r>
        <w:rPr>
          <w:sz w:val="22"/>
          <w:szCs w:val="22"/>
        </w:rPr>
        <w:t xml:space="preserve">opakovanie k pokusu </w:t>
      </w:r>
      <w:r w:rsidRPr="00027410">
        <w:rPr>
          <w:sz w:val="22"/>
          <w:szCs w:val="22"/>
        </w:rPr>
        <w:t xml:space="preserve">naraz </w:t>
      </w:r>
      <w:r>
        <w:rPr>
          <w:sz w:val="22"/>
          <w:szCs w:val="22"/>
        </w:rPr>
        <w:t>zrušiť hneď dve gymnáziá</w:t>
      </w:r>
      <w:r w:rsidRPr="00027410">
        <w:rPr>
          <w:sz w:val="22"/>
          <w:szCs w:val="22"/>
        </w:rPr>
        <w:t xml:space="preserve"> iba v jednom z</w:t>
      </w:r>
      <w:r>
        <w:rPr>
          <w:sz w:val="22"/>
          <w:szCs w:val="22"/>
        </w:rPr>
        <w:t> </w:t>
      </w:r>
      <w:r w:rsidRPr="00027410">
        <w:rPr>
          <w:sz w:val="22"/>
          <w:szCs w:val="22"/>
        </w:rPr>
        <w:t>nich</w:t>
      </w:r>
      <w:r>
        <w:rPr>
          <w:sz w:val="22"/>
          <w:szCs w:val="22"/>
        </w:rPr>
        <w:t xml:space="preserve"> </w:t>
      </w:r>
      <w:r w:rsidRPr="00027410">
        <w:rPr>
          <w:sz w:val="22"/>
          <w:szCs w:val="22"/>
        </w:rPr>
        <w:t xml:space="preserve">(Vrútky a Turčianske Teplice), teda v regióne Turiec, kým v ostatných regiónoch k takto radikálnemu obmedzeniu prijatia žiakov do prvého ročníka nedochádza, teda iné gymnáziá v Žilinskom samosprávnom kraji </w:t>
      </w:r>
      <w:r>
        <w:rPr>
          <w:sz w:val="22"/>
          <w:szCs w:val="22"/>
        </w:rPr>
        <w:t>ne</w:t>
      </w:r>
      <w:r w:rsidRPr="00027410">
        <w:rPr>
          <w:sz w:val="22"/>
          <w:szCs w:val="22"/>
        </w:rPr>
        <w:t xml:space="preserve">budú </w:t>
      </w:r>
      <w:r>
        <w:rPr>
          <w:sz w:val="22"/>
          <w:szCs w:val="22"/>
        </w:rPr>
        <w:t>mať ohrozenú svoju existenciu</w:t>
      </w:r>
      <w:r w:rsidRPr="00027410">
        <w:rPr>
          <w:sz w:val="22"/>
          <w:szCs w:val="22"/>
        </w:rPr>
        <w:t>.</w:t>
      </w:r>
    </w:p>
    <w:p w:rsidR="00D56489" w:rsidRDefault="00D56489" w:rsidP="00D56489">
      <w:pPr>
        <w:pStyle w:val="Normlnywebov"/>
        <w:spacing w:before="0" w:beforeAutospacing="0" w:after="0" w:afterAutospacing="0"/>
        <w:jc w:val="both"/>
        <w:rPr>
          <w:sz w:val="22"/>
          <w:szCs w:val="22"/>
        </w:rPr>
      </w:pPr>
      <w:r w:rsidRPr="00027410">
        <w:rPr>
          <w:sz w:val="22"/>
          <w:szCs w:val="22"/>
        </w:rPr>
        <w:t> </w:t>
      </w:r>
    </w:p>
    <w:p w:rsidR="00D56489" w:rsidRDefault="00D56489" w:rsidP="00D56489">
      <w:pPr>
        <w:pStyle w:val="Normlnywebov"/>
        <w:spacing w:before="0" w:beforeAutospacing="0" w:after="0" w:afterAutospacing="0"/>
        <w:jc w:val="both"/>
        <w:rPr>
          <w:sz w:val="22"/>
          <w:szCs w:val="22"/>
        </w:rPr>
      </w:pPr>
      <w:r>
        <w:rPr>
          <w:sz w:val="22"/>
          <w:szCs w:val="22"/>
        </w:rPr>
        <w:t>2</w:t>
      </w:r>
      <w:r w:rsidRPr="00411A1D">
        <w:rPr>
          <w:sz w:val="22"/>
          <w:szCs w:val="22"/>
        </w:rPr>
        <w:t>. Zo zverejneného Najvyšš</w:t>
      </w:r>
      <w:r>
        <w:rPr>
          <w:sz w:val="22"/>
          <w:szCs w:val="22"/>
        </w:rPr>
        <w:t>ieho počtu</w:t>
      </w:r>
      <w:r w:rsidRPr="00411A1D">
        <w:rPr>
          <w:sz w:val="22"/>
          <w:szCs w:val="22"/>
        </w:rPr>
        <w:t xml:space="preserve"> žiakov v študijnom odbore a učebnom odbore v príslušnej strednej škole </w:t>
      </w:r>
      <w:r>
        <w:rPr>
          <w:sz w:val="22"/>
          <w:szCs w:val="22"/>
        </w:rPr>
        <w:t>v územnej pôsobnosti Žilinského samosprávneho kraja</w:t>
      </w:r>
      <w:r w:rsidRPr="00411A1D">
        <w:rPr>
          <w:sz w:val="22"/>
          <w:szCs w:val="22"/>
        </w:rPr>
        <w:t xml:space="preserve"> </w:t>
      </w:r>
      <w:r>
        <w:rPr>
          <w:sz w:val="22"/>
          <w:szCs w:val="22"/>
        </w:rPr>
        <w:t>pre školský rok 2020/2021 vyplýva, že Žilinský samosprávny kraj oproti obdobnému rozhodnutiu spred roka (Určenie počtu žiakov pre šk. r. 2019/2020) zvýšil počet miest na gymnáziách o jedno (1367 pre </w:t>
      </w:r>
      <w:proofErr w:type="spellStart"/>
      <w:r>
        <w:rPr>
          <w:sz w:val="22"/>
          <w:szCs w:val="22"/>
        </w:rPr>
        <w:t>šk.r</w:t>
      </w:r>
      <w:proofErr w:type="spellEnd"/>
      <w:r>
        <w:rPr>
          <w:sz w:val="22"/>
          <w:szCs w:val="22"/>
        </w:rPr>
        <w:t xml:space="preserve">. 2019/2020, 1368 pre šk. r. 2020/2021), napriek tomu nedokázal vyčleniť pre Gymnázium J. C. Hronského vo Vrútkach ani len 17 žiakov v jednej triede 1. ročníka. Popritom ešte zvýšil o 20 miest (zo 60 na 80) počet miest v prvom ročníku na Strednej športovej škole v Žiline, ktorá sa pretransformovala zo športového gymnázia a stále poskytuje aj gymnaziálne vzdelávanie. </w:t>
      </w:r>
    </w:p>
    <w:p w:rsidR="00D56489" w:rsidRDefault="00D56489" w:rsidP="00D56489">
      <w:pPr>
        <w:pStyle w:val="Normlnywebov"/>
        <w:spacing w:before="0" w:beforeAutospacing="0" w:after="0" w:afterAutospacing="0"/>
        <w:jc w:val="both"/>
        <w:rPr>
          <w:sz w:val="22"/>
          <w:szCs w:val="22"/>
        </w:rPr>
      </w:pPr>
    </w:p>
    <w:p w:rsidR="00D56489" w:rsidRDefault="00D56489" w:rsidP="00D56489">
      <w:pPr>
        <w:pStyle w:val="Normlnywebov"/>
        <w:spacing w:before="0" w:beforeAutospacing="0" w:after="0" w:afterAutospacing="0"/>
        <w:jc w:val="both"/>
        <w:rPr>
          <w:sz w:val="22"/>
          <w:szCs w:val="22"/>
        </w:rPr>
      </w:pPr>
      <w:r>
        <w:rPr>
          <w:sz w:val="22"/>
          <w:szCs w:val="22"/>
        </w:rPr>
        <w:t xml:space="preserve">3. Z </w:t>
      </w:r>
      <w:r w:rsidRPr="00411A1D">
        <w:rPr>
          <w:sz w:val="22"/>
          <w:szCs w:val="22"/>
        </w:rPr>
        <w:t xml:space="preserve">hľadiska </w:t>
      </w:r>
      <w:r>
        <w:rPr>
          <w:sz w:val="22"/>
          <w:szCs w:val="22"/>
        </w:rPr>
        <w:t xml:space="preserve">prognózovanej </w:t>
      </w:r>
      <w:r w:rsidRPr="00411A1D">
        <w:rPr>
          <w:sz w:val="22"/>
          <w:szCs w:val="22"/>
        </w:rPr>
        <w:t>demografie môžeme konštatovať, že počet</w:t>
      </w:r>
      <w:r>
        <w:rPr>
          <w:sz w:val="22"/>
          <w:szCs w:val="22"/>
        </w:rPr>
        <w:t xml:space="preserve"> absolventov základných škôl</w:t>
      </w:r>
      <w:r w:rsidRPr="00411A1D">
        <w:rPr>
          <w:sz w:val="22"/>
          <w:szCs w:val="22"/>
        </w:rPr>
        <w:t>, ktorí budú disponibilní pre stredné školy v</w:t>
      </w:r>
      <w:r>
        <w:rPr>
          <w:sz w:val="22"/>
          <w:szCs w:val="22"/>
        </w:rPr>
        <w:t> nastávajúcich školských rokoch až do r. 2025 bude postupne narastať, čo potvrdzuje Prognóza výkonov regionálneho školstva do r. 2025, ktorú vypracovalo a zverejnilo CVTI SR v r. 2019 (</w:t>
      </w:r>
      <w:r w:rsidRPr="00850700">
        <w:rPr>
          <w:sz w:val="22"/>
          <w:szCs w:val="22"/>
        </w:rPr>
        <w:t>https://www.cvtisr.sk/buxus/docs</w:t>
      </w:r>
      <w:r>
        <w:rPr>
          <w:sz w:val="22"/>
          <w:szCs w:val="22"/>
        </w:rPr>
        <w:t xml:space="preserve"> </w:t>
      </w:r>
      <w:r w:rsidRPr="00850700">
        <w:rPr>
          <w:sz w:val="22"/>
          <w:szCs w:val="22"/>
        </w:rPr>
        <w:t>//JH/Vykony_RS19.pdf</w:t>
      </w:r>
      <w:r>
        <w:rPr>
          <w:sz w:val="22"/>
          <w:szCs w:val="22"/>
        </w:rPr>
        <w:t xml:space="preserve"> ). Uvedená prognóza tiež predpokladá nárast počtu žiakov gymnázií, viď grafy. Je preto absolútne nedôvodné realizovať opatrenia, ktoré majú likvidačný účinok na vybrané gymnáziá, vrátane toho vrútockého.</w:t>
      </w:r>
    </w:p>
    <w:p w:rsidR="00D56489" w:rsidRDefault="00D56489" w:rsidP="00D56489">
      <w:pPr>
        <w:pStyle w:val="Normlnywebov"/>
        <w:spacing w:before="0" w:beforeAutospacing="0" w:after="0" w:afterAutospacing="0"/>
        <w:jc w:val="both"/>
        <w:rPr>
          <w:sz w:val="22"/>
          <w:szCs w:val="22"/>
        </w:rPr>
      </w:pPr>
      <w:r>
        <w:rPr>
          <w:noProof/>
          <w:sz w:val="22"/>
          <w:szCs w:val="22"/>
        </w:rPr>
        <w:drawing>
          <wp:inline distT="0" distB="0" distL="0" distR="0">
            <wp:extent cx="2963545" cy="2185670"/>
            <wp:effectExtent l="19050" t="0" r="825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5749" t="20380" r="29527" b="3705"/>
                    <a:stretch>
                      <a:fillRect/>
                    </a:stretch>
                  </pic:blipFill>
                  <pic:spPr bwMode="auto">
                    <a:xfrm>
                      <a:off x="0" y="0"/>
                      <a:ext cx="2963545" cy="2185670"/>
                    </a:xfrm>
                    <a:prstGeom prst="rect">
                      <a:avLst/>
                    </a:prstGeom>
                    <a:noFill/>
                    <a:ln w="9525">
                      <a:noFill/>
                      <a:miter lim="800000"/>
                      <a:headEnd/>
                      <a:tailEnd/>
                    </a:ln>
                  </pic:spPr>
                </pic:pic>
              </a:graphicData>
            </a:graphic>
          </wp:inline>
        </w:drawing>
      </w:r>
      <w:r>
        <w:rPr>
          <w:sz w:val="22"/>
          <w:szCs w:val="22"/>
        </w:rPr>
        <w:t xml:space="preserve">    </w:t>
      </w:r>
      <w:r>
        <w:rPr>
          <w:noProof/>
          <w:sz w:val="22"/>
          <w:szCs w:val="22"/>
        </w:rPr>
        <w:drawing>
          <wp:inline distT="0" distB="0" distL="0" distR="0">
            <wp:extent cx="2963545" cy="2146935"/>
            <wp:effectExtent l="19050" t="0" r="825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9685" t="22232" r="31496" b="11116"/>
                    <a:stretch>
                      <a:fillRect/>
                    </a:stretch>
                  </pic:blipFill>
                  <pic:spPr bwMode="auto">
                    <a:xfrm>
                      <a:off x="0" y="0"/>
                      <a:ext cx="2963545" cy="2146935"/>
                    </a:xfrm>
                    <a:prstGeom prst="rect">
                      <a:avLst/>
                    </a:prstGeom>
                    <a:noFill/>
                    <a:ln w="9525">
                      <a:noFill/>
                      <a:miter lim="800000"/>
                      <a:headEnd/>
                      <a:tailEnd/>
                    </a:ln>
                  </pic:spPr>
                </pic:pic>
              </a:graphicData>
            </a:graphic>
          </wp:inline>
        </w:drawing>
      </w:r>
    </w:p>
    <w:p w:rsidR="00D56489" w:rsidRDefault="00D56489" w:rsidP="00D56489">
      <w:pPr>
        <w:pStyle w:val="Normlnywebov"/>
        <w:spacing w:before="0" w:beforeAutospacing="0" w:after="0" w:afterAutospacing="0"/>
        <w:jc w:val="both"/>
        <w:rPr>
          <w:sz w:val="22"/>
          <w:szCs w:val="22"/>
        </w:rPr>
      </w:pPr>
    </w:p>
    <w:p w:rsidR="00D56489" w:rsidRDefault="00D56489" w:rsidP="00D56489">
      <w:pPr>
        <w:pStyle w:val="Normlnywebov"/>
        <w:spacing w:before="0" w:beforeAutospacing="0" w:after="0" w:afterAutospacing="0"/>
        <w:jc w:val="both"/>
        <w:rPr>
          <w:sz w:val="22"/>
          <w:szCs w:val="22"/>
        </w:rPr>
      </w:pPr>
    </w:p>
    <w:p w:rsidR="00D56489" w:rsidRDefault="00D56489" w:rsidP="00D56489">
      <w:pPr>
        <w:pStyle w:val="Normlnywebov"/>
        <w:spacing w:before="0" w:beforeAutospacing="0" w:after="0" w:afterAutospacing="0"/>
        <w:jc w:val="both"/>
        <w:rPr>
          <w:sz w:val="22"/>
          <w:szCs w:val="22"/>
        </w:rPr>
      </w:pPr>
      <w:r>
        <w:rPr>
          <w:sz w:val="22"/>
          <w:szCs w:val="22"/>
        </w:rPr>
        <w:t xml:space="preserve"> </w:t>
      </w:r>
    </w:p>
    <w:p w:rsidR="00D56489" w:rsidRPr="00027410" w:rsidRDefault="00D56489" w:rsidP="00D56489">
      <w:pPr>
        <w:pStyle w:val="Normlnywebov"/>
        <w:spacing w:before="0" w:beforeAutospacing="0" w:after="0" w:afterAutospacing="0"/>
        <w:jc w:val="both"/>
        <w:rPr>
          <w:sz w:val="22"/>
          <w:szCs w:val="22"/>
        </w:rPr>
      </w:pPr>
      <w:r>
        <w:rPr>
          <w:sz w:val="22"/>
          <w:szCs w:val="22"/>
        </w:rPr>
        <w:t xml:space="preserve">4. </w:t>
      </w:r>
      <w:r w:rsidRPr="00027410">
        <w:rPr>
          <w:sz w:val="22"/>
          <w:szCs w:val="22"/>
        </w:rPr>
        <w:t>Z hľadiska regionálnej dostupnosti sa rušia obe gymnáziá (Vrútky a Turčianske Teplice), ktoré sú situované mimo centra regiónu (mesta Martin), kým obe gymnázia v centre regiónu nielen ostávajú zachované, ale zachované tu ostáva aj tretie - osemročné gymnázium, čím dochádza k zbytočnej koncentrácii hneď troch gymnázií v jednom meste. Ak neberieme do úvahy bilingválne gymnázium Sučany s celoslovenskou pôsobnosťou, možno skonštatovať, že pomer gymnázií v Martine voči ostatným sídlam v regióne Turiec sa zmení z 3:2 na 3:0. </w:t>
      </w:r>
    </w:p>
    <w:p w:rsidR="00D56489" w:rsidRPr="00027410" w:rsidRDefault="00D56489" w:rsidP="00D56489">
      <w:pPr>
        <w:pStyle w:val="Normlnywebov"/>
        <w:spacing w:before="0" w:beforeAutospacing="0" w:after="0" w:afterAutospacing="0"/>
        <w:rPr>
          <w:sz w:val="22"/>
          <w:szCs w:val="22"/>
        </w:rPr>
      </w:pPr>
      <w:r w:rsidRPr="00027410">
        <w:rPr>
          <w:sz w:val="22"/>
          <w:szCs w:val="22"/>
        </w:rPr>
        <w:t> </w:t>
      </w:r>
    </w:p>
    <w:p w:rsidR="00D56489" w:rsidRPr="000149FC" w:rsidRDefault="00D56489" w:rsidP="00D56489">
      <w:pPr>
        <w:pStyle w:val="Normlnywebov"/>
        <w:spacing w:before="0" w:beforeAutospacing="0" w:after="0" w:afterAutospacing="0"/>
        <w:jc w:val="both"/>
        <w:rPr>
          <w:sz w:val="22"/>
          <w:szCs w:val="22"/>
        </w:rPr>
      </w:pPr>
      <w:r>
        <w:rPr>
          <w:sz w:val="22"/>
          <w:szCs w:val="22"/>
        </w:rPr>
        <w:t xml:space="preserve">4. </w:t>
      </w:r>
      <w:r w:rsidRPr="00027410">
        <w:rPr>
          <w:sz w:val="22"/>
          <w:szCs w:val="22"/>
        </w:rPr>
        <w:t xml:space="preserve">Gymnázium J. C. Hronského Vrútky je z hľadiska dostupnosti tradične vyhľadávanou školou nielen pre žiakov Vrútok a miestnej časti Martina Priekopa (spolu spádová oblasť cca 17 tis. obyvateľov), ale aj pre žiakov z mesta a obcí dostupných po železnici od </w:t>
      </w:r>
      <w:proofErr w:type="spellStart"/>
      <w:r w:rsidRPr="00027410">
        <w:rPr>
          <w:sz w:val="22"/>
          <w:szCs w:val="22"/>
        </w:rPr>
        <w:t>Kraľovian</w:t>
      </w:r>
      <w:proofErr w:type="spellEnd"/>
      <w:r w:rsidRPr="00027410">
        <w:rPr>
          <w:sz w:val="22"/>
          <w:szCs w:val="22"/>
        </w:rPr>
        <w:t xml:space="preserve"> po Vrútky (</w:t>
      </w:r>
      <w:proofErr w:type="spellStart"/>
      <w:r w:rsidRPr="00027410">
        <w:rPr>
          <w:sz w:val="22"/>
          <w:szCs w:val="22"/>
        </w:rPr>
        <w:t>Kraľovany</w:t>
      </w:r>
      <w:proofErr w:type="spellEnd"/>
      <w:r w:rsidRPr="00027410">
        <w:rPr>
          <w:sz w:val="22"/>
          <w:szCs w:val="22"/>
        </w:rPr>
        <w:t xml:space="preserve">, Krpeľany, Šútovo, Turany, Sučany = spolu cca 11 tis. obyvateľov), keďže je </w:t>
      </w:r>
      <w:r w:rsidRPr="000149FC">
        <w:rPr>
          <w:sz w:val="22"/>
          <w:szCs w:val="22"/>
        </w:rPr>
        <w:t xml:space="preserve">výhodne situované v blízkosti železničnej stanice Vrútky. V prípade jeho zániku sa teda zhorší dostupnosť gymnaziálneho vzdelávania pre žiakov zo spádovej oblasti takmer 30 tis. obyvateľov, ktorí budú musieť cestovať spojom, hoci predtým nemuseli (Vrútky, Priekopa), resp. budú musieť prestupovať a pre cestu na svoje gymnázium využiť dva dopravné </w:t>
      </w:r>
      <w:proofErr w:type="spellStart"/>
      <w:r w:rsidRPr="000149FC">
        <w:rPr>
          <w:sz w:val="22"/>
          <w:szCs w:val="22"/>
        </w:rPr>
        <w:t>prostrieky</w:t>
      </w:r>
      <w:proofErr w:type="spellEnd"/>
      <w:r w:rsidRPr="000149FC">
        <w:rPr>
          <w:sz w:val="22"/>
          <w:szCs w:val="22"/>
        </w:rPr>
        <w:t xml:space="preserve"> (buď vlak/MHD alebo regionálny autobus/MHD). Zo súčasných Žižkov je 28 Vrútočanov, 47 Martinčanov s priamym spojením MHD, 9 žiakov zo Sučian a Turian, 2 žiaci z Lipovca a Turčianskych Kľačian a 14 z ostatných turčianskych obcí dostupných vlakom (vzdialenosť školy od stanice je 5 min.).</w:t>
      </w:r>
    </w:p>
    <w:p w:rsidR="00D56489" w:rsidRPr="000149FC" w:rsidRDefault="00D56489" w:rsidP="00D56489">
      <w:pPr>
        <w:pStyle w:val="Normlnywebov"/>
        <w:spacing w:before="0" w:beforeAutospacing="0" w:after="0" w:afterAutospacing="0"/>
        <w:rPr>
          <w:sz w:val="22"/>
          <w:szCs w:val="22"/>
        </w:rPr>
      </w:pPr>
      <w:r w:rsidRPr="000149FC">
        <w:rPr>
          <w:sz w:val="22"/>
          <w:szCs w:val="22"/>
        </w:rPr>
        <w:t> </w:t>
      </w:r>
    </w:p>
    <w:p w:rsidR="00D56489" w:rsidRPr="00027410" w:rsidRDefault="00D56489" w:rsidP="00D56489">
      <w:pPr>
        <w:pStyle w:val="Normlnywebov"/>
        <w:spacing w:before="0" w:beforeAutospacing="0" w:after="0" w:afterAutospacing="0"/>
        <w:jc w:val="both"/>
        <w:rPr>
          <w:sz w:val="22"/>
          <w:szCs w:val="22"/>
        </w:rPr>
      </w:pPr>
      <w:r>
        <w:rPr>
          <w:sz w:val="22"/>
          <w:szCs w:val="22"/>
        </w:rPr>
        <w:t xml:space="preserve">5. </w:t>
      </w:r>
      <w:r w:rsidRPr="00027410">
        <w:rPr>
          <w:sz w:val="22"/>
          <w:szCs w:val="22"/>
        </w:rPr>
        <w:t>Kým gymnázium Vrútky s</w:t>
      </w:r>
      <w:r>
        <w:rPr>
          <w:sz w:val="22"/>
          <w:szCs w:val="22"/>
        </w:rPr>
        <w:t xml:space="preserve"> vyše</w:t>
      </w:r>
      <w:r w:rsidRPr="00027410">
        <w:rPr>
          <w:sz w:val="22"/>
          <w:szCs w:val="22"/>
        </w:rPr>
        <w:t xml:space="preserve"> 60 - ročnou tradíciou sa postupne ruší, gymnáziá, ktorých história nepresahuje niekoľko rokov, ostávajú zachované, dokonca sa im ani neznižuje počet tried. Napr. iba niekoľko rokov existujúcemu Evanjelickému gymnáziu </w:t>
      </w:r>
      <w:proofErr w:type="spellStart"/>
      <w:r w:rsidRPr="00027410">
        <w:rPr>
          <w:sz w:val="22"/>
          <w:szCs w:val="22"/>
        </w:rPr>
        <w:t>M.R.Štefánika</w:t>
      </w:r>
      <w:proofErr w:type="spellEnd"/>
      <w:r w:rsidRPr="00027410">
        <w:rPr>
          <w:sz w:val="22"/>
          <w:szCs w:val="22"/>
        </w:rPr>
        <w:t xml:space="preserve"> v M</w:t>
      </w:r>
      <w:r>
        <w:rPr>
          <w:sz w:val="22"/>
          <w:szCs w:val="22"/>
        </w:rPr>
        <w:t>artine bude v školskom roku 2020/2021</w:t>
      </w:r>
      <w:r w:rsidRPr="00027410">
        <w:rPr>
          <w:sz w:val="22"/>
          <w:szCs w:val="22"/>
        </w:rPr>
        <w:t xml:space="preserve"> umožnené otvoriť dve triedy tak, ako tomu bolo aj v školskom roku 2018/2019</w:t>
      </w:r>
      <w:r>
        <w:rPr>
          <w:sz w:val="22"/>
          <w:szCs w:val="22"/>
        </w:rPr>
        <w:t xml:space="preserve"> a školskom roku 2019/2020</w:t>
      </w:r>
      <w:r w:rsidRPr="00027410">
        <w:rPr>
          <w:sz w:val="22"/>
          <w:szCs w:val="22"/>
        </w:rPr>
        <w:t>. Gymnázium je súčasťou Evanjelickej spojenej školy v Martine, pričom dopyt žiakov základnej školy z tejto spojenej školy po gymnaziálnom vzdelávaní dokázateľne dokáže uspokojiť aj jedna trieda tohto gymnázia. Druhá otvorená trieda ber</w:t>
      </w:r>
      <w:r>
        <w:rPr>
          <w:sz w:val="22"/>
          <w:szCs w:val="22"/>
        </w:rPr>
        <w:t>ie a bude brať žiakov iným škol</w:t>
      </w:r>
      <w:r w:rsidRPr="00027410">
        <w:rPr>
          <w:sz w:val="22"/>
          <w:szCs w:val="22"/>
        </w:rPr>
        <w:t>ám.</w:t>
      </w:r>
      <w:r>
        <w:rPr>
          <w:sz w:val="22"/>
          <w:szCs w:val="22"/>
        </w:rPr>
        <w:t xml:space="preserve"> Škole je pritom umožnené zobrať do každej triedy až 24 žiakov, kým pre vrútocké gymnázium sa nenašlo ani 17 žiakov do jednej triedy.</w:t>
      </w:r>
    </w:p>
    <w:p w:rsidR="00D56489" w:rsidRPr="00027410" w:rsidRDefault="00D56489" w:rsidP="00D56489">
      <w:pPr>
        <w:pStyle w:val="Normlnywebov"/>
        <w:spacing w:before="0" w:beforeAutospacing="0" w:after="0" w:afterAutospacing="0"/>
        <w:rPr>
          <w:sz w:val="22"/>
          <w:szCs w:val="22"/>
        </w:rPr>
      </w:pPr>
      <w:r w:rsidRPr="00027410">
        <w:rPr>
          <w:sz w:val="22"/>
          <w:szCs w:val="22"/>
        </w:rPr>
        <w:t> </w:t>
      </w:r>
    </w:p>
    <w:p w:rsidR="00D56489" w:rsidRPr="00027410" w:rsidRDefault="00D56489" w:rsidP="00D56489">
      <w:pPr>
        <w:pStyle w:val="Normlnywebov"/>
        <w:spacing w:before="0" w:beforeAutospacing="0" w:after="0" w:afterAutospacing="0"/>
        <w:jc w:val="both"/>
        <w:rPr>
          <w:sz w:val="22"/>
          <w:szCs w:val="22"/>
        </w:rPr>
      </w:pPr>
      <w:r>
        <w:rPr>
          <w:sz w:val="22"/>
          <w:szCs w:val="22"/>
        </w:rPr>
        <w:t xml:space="preserve">6. </w:t>
      </w:r>
      <w:r w:rsidRPr="00027410">
        <w:rPr>
          <w:sz w:val="22"/>
          <w:szCs w:val="22"/>
        </w:rPr>
        <w:t xml:space="preserve">Až na troch gymnáziách v okrese Martin je umožnené bilingválne </w:t>
      </w:r>
      <w:proofErr w:type="spellStart"/>
      <w:r w:rsidRPr="00027410">
        <w:rPr>
          <w:sz w:val="22"/>
          <w:szCs w:val="22"/>
        </w:rPr>
        <w:t>slovensko</w:t>
      </w:r>
      <w:proofErr w:type="spellEnd"/>
      <w:r w:rsidRPr="00027410">
        <w:rPr>
          <w:sz w:val="22"/>
          <w:szCs w:val="22"/>
        </w:rPr>
        <w:t xml:space="preserve">/anglické štúdium, čo považujeme za nesystémové a zbytočné. </w:t>
      </w:r>
      <w:proofErr w:type="spellStart"/>
      <w:r w:rsidRPr="00027410">
        <w:rPr>
          <w:sz w:val="22"/>
          <w:szCs w:val="22"/>
        </w:rPr>
        <w:t>Bilinválna</w:t>
      </w:r>
      <w:proofErr w:type="spellEnd"/>
      <w:r w:rsidRPr="00027410">
        <w:rPr>
          <w:sz w:val="22"/>
          <w:szCs w:val="22"/>
        </w:rPr>
        <w:t xml:space="preserve"> forma vzdelávania na všetkých troch gymnáziách ostáva zachovaná, hoci hneď dve gymnáziá, ktoré v regióne poskytujú štandardné gymnaziálne vzdelávanie, musia ísť do útlmu.</w:t>
      </w:r>
    </w:p>
    <w:p w:rsidR="00D56489" w:rsidRPr="00731607" w:rsidRDefault="00D56489" w:rsidP="00D56489">
      <w:pPr>
        <w:pStyle w:val="Normlnywebov"/>
        <w:spacing w:before="0" w:beforeAutospacing="0" w:after="0" w:afterAutospacing="0"/>
        <w:rPr>
          <w:sz w:val="22"/>
          <w:szCs w:val="22"/>
        </w:rPr>
      </w:pPr>
      <w:r w:rsidRPr="00027410">
        <w:rPr>
          <w:sz w:val="22"/>
          <w:szCs w:val="22"/>
        </w:rPr>
        <w:t> </w:t>
      </w:r>
    </w:p>
    <w:p w:rsidR="00D56489" w:rsidRDefault="00D56489" w:rsidP="00D56489">
      <w:pPr>
        <w:pStyle w:val="Normlnywebov"/>
        <w:spacing w:before="0" w:beforeAutospacing="0" w:after="0" w:afterAutospacing="0"/>
        <w:jc w:val="both"/>
        <w:rPr>
          <w:sz w:val="22"/>
          <w:szCs w:val="22"/>
        </w:rPr>
      </w:pPr>
      <w:r w:rsidRPr="00731607">
        <w:rPr>
          <w:sz w:val="22"/>
          <w:szCs w:val="22"/>
        </w:rPr>
        <w:lastRenderedPageBreak/>
        <w:t xml:space="preserve">7. Gymnáziu J. C. Hronského vo Vrútkach je každoročne povoľovaná iba jedna trieda, hoci túto vždy dokáže naplniť na viac ako 100%. V prijímacom konaní pre školský rok 2019/2020 sa až 16 žiakov z prvého kola prijímacích pohovorov nakoniec aj rozhodlo pre </w:t>
      </w:r>
      <w:r>
        <w:rPr>
          <w:sz w:val="22"/>
          <w:szCs w:val="22"/>
        </w:rPr>
        <w:t>štú</w:t>
      </w:r>
      <w:r w:rsidRPr="00731607">
        <w:rPr>
          <w:sz w:val="22"/>
          <w:szCs w:val="22"/>
        </w:rPr>
        <w:t>dium na tejto škole</w:t>
      </w:r>
      <w:r>
        <w:rPr>
          <w:sz w:val="22"/>
          <w:szCs w:val="22"/>
        </w:rPr>
        <w:t xml:space="preserve"> a v rámci druhého kola už prijali iba 1 žiaka.</w:t>
      </w:r>
      <w:r w:rsidRPr="00731607">
        <w:rPr>
          <w:sz w:val="22"/>
          <w:szCs w:val="22"/>
        </w:rPr>
        <w:t xml:space="preserve"> </w:t>
      </w:r>
    </w:p>
    <w:p w:rsidR="00D56489" w:rsidRDefault="00D56489" w:rsidP="00D56489">
      <w:pPr>
        <w:pStyle w:val="Normlnywebov"/>
        <w:spacing w:before="0" w:beforeAutospacing="0" w:after="0" w:afterAutospacing="0"/>
        <w:jc w:val="both"/>
        <w:rPr>
          <w:sz w:val="22"/>
          <w:szCs w:val="22"/>
        </w:rPr>
      </w:pPr>
    </w:p>
    <w:p w:rsidR="00D56489" w:rsidRPr="00731607" w:rsidRDefault="00D56489" w:rsidP="00D56489">
      <w:pPr>
        <w:pStyle w:val="Normlnywebov"/>
        <w:spacing w:before="0" w:beforeAutospacing="0" w:after="0" w:afterAutospacing="0"/>
        <w:jc w:val="both"/>
        <w:rPr>
          <w:sz w:val="22"/>
          <w:szCs w:val="22"/>
        </w:rPr>
      </w:pPr>
      <w:r>
        <w:rPr>
          <w:sz w:val="22"/>
          <w:szCs w:val="22"/>
        </w:rPr>
        <w:t xml:space="preserve">8. </w:t>
      </w:r>
      <w:r w:rsidRPr="00731607">
        <w:rPr>
          <w:sz w:val="22"/>
          <w:szCs w:val="22"/>
        </w:rPr>
        <w:t xml:space="preserve">Keďže vrútocké gymnázium nemá právnu subjektivitu, ale je súčasťou Spojenej školy na Ul. M.R. Štefánika Vrútky, dokáže udržať svoju ekonomiku bez vytvárania dlhov aj napriek tomuto dlhodobému "škrteniu" počtov tried a žiakov. </w:t>
      </w:r>
      <w:r>
        <w:rPr>
          <w:sz w:val="22"/>
          <w:szCs w:val="22"/>
        </w:rPr>
        <w:t>Pridanou hodnotou je, že</w:t>
      </w:r>
      <w:r w:rsidRPr="00731607">
        <w:rPr>
          <w:sz w:val="22"/>
          <w:szCs w:val="22"/>
        </w:rPr>
        <w:t xml:space="preserve"> absolventom základnej školy, ktorí by mohli mať stres zo zmeneného prostredia, je umožnené pokračovať v gymnaziálnom vzdelávaní v prostredí školy, ktorú už dôverne poznajú. </w:t>
      </w:r>
    </w:p>
    <w:p w:rsidR="00D56489" w:rsidRPr="00731607" w:rsidRDefault="00D56489" w:rsidP="00D56489">
      <w:pPr>
        <w:pStyle w:val="Normlnywebov"/>
        <w:spacing w:before="0" w:beforeAutospacing="0" w:after="0" w:afterAutospacing="0"/>
        <w:rPr>
          <w:sz w:val="22"/>
          <w:szCs w:val="22"/>
        </w:rPr>
      </w:pPr>
      <w:r w:rsidRPr="00731607">
        <w:rPr>
          <w:sz w:val="22"/>
          <w:szCs w:val="22"/>
        </w:rPr>
        <w:t> </w:t>
      </w:r>
    </w:p>
    <w:p w:rsidR="00D56489" w:rsidRPr="00731607" w:rsidRDefault="00D56489" w:rsidP="00D56489">
      <w:pPr>
        <w:pStyle w:val="Normlnywebov"/>
        <w:spacing w:before="0" w:beforeAutospacing="0" w:after="0" w:afterAutospacing="0"/>
        <w:jc w:val="both"/>
        <w:rPr>
          <w:sz w:val="22"/>
          <w:szCs w:val="22"/>
        </w:rPr>
      </w:pPr>
      <w:r w:rsidRPr="00731607">
        <w:rPr>
          <w:sz w:val="22"/>
          <w:szCs w:val="22"/>
        </w:rPr>
        <w:t xml:space="preserve">9. Vzhľadom k tomu, že gymnázium je organizačnou zložkou Spojenej školy vo Vrútkach, v ktorej priestoroch aj pôsobí, dokáže náklady na svoju prevádzku vykryť z pridelených finančných prostriedkov v rámci normatívneho financovania a nežiada od zriaďovateľa žiadne prostriedky nad rámec rozpočtu.  Mzdové prostriedky sú pokryté  ako prenesený výkon štátnej správy z finančných prostriedkov  poskytovaných štátom  z Okresného úradu Žilina. </w:t>
      </w:r>
    </w:p>
    <w:p w:rsidR="00D56489" w:rsidRPr="00731607" w:rsidRDefault="00D56489" w:rsidP="00D56489">
      <w:pPr>
        <w:pStyle w:val="Normlnywebov"/>
        <w:spacing w:before="0" w:beforeAutospacing="0" w:after="0" w:afterAutospacing="0"/>
        <w:jc w:val="both"/>
        <w:rPr>
          <w:sz w:val="22"/>
          <w:szCs w:val="22"/>
        </w:rPr>
      </w:pPr>
    </w:p>
    <w:p w:rsidR="00D56489" w:rsidRPr="00731607" w:rsidRDefault="00D56489" w:rsidP="00D56489">
      <w:pPr>
        <w:pStyle w:val="Normlnywebov"/>
        <w:spacing w:before="0" w:beforeAutospacing="0" w:after="0" w:afterAutospacing="0"/>
        <w:jc w:val="both"/>
        <w:rPr>
          <w:sz w:val="22"/>
          <w:szCs w:val="22"/>
        </w:rPr>
      </w:pPr>
      <w:r w:rsidRPr="00731607">
        <w:rPr>
          <w:sz w:val="22"/>
          <w:szCs w:val="22"/>
        </w:rPr>
        <w:t>10. V prípade mesta Vrútky ide o jedinú strednú školu na jeho území. Mestá a dokonca aj obce na území Žilinského samosprávneho kraja s oveľa menším počtom obyvateľov než Vrútky (Nižná, Rajec, Krásno nad Kysucou, Trstená, Liptovský Hrádok, Turzovka) všetky majú aj svoje stredné školy. Študentom z Vrútok v prípade takejto distribúcie stredoškolských miest viac nebude umožnené študovať na území svojho mesta, čo považujeme za ich jednoznačné znevýhodnenie oproti študentom z iných (aj menších) sídiel v kraji.   </w:t>
      </w:r>
    </w:p>
    <w:p w:rsidR="00D56489" w:rsidRPr="00731607" w:rsidRDefault="00D56489" w:rsidP="00D56489">
      <w:pPr>
        <w:pStyle w:val="Normlnywebov"/>
        <w:spacing w:before="0" w:beforeAutospacing="0" w:after="0" w:afterAutospacing="0"/>
        <w:rPr>
          <w:sz w:val="22"/>
          <w:szCs w:val="22"/>
        </w:rPr>
      </w:pPr>
      <w:r w:rsidRPr="00731607">
        <w:rPr>
          <w:sz w:val="22"/>
          <w:szCs w:val="22"/>
        </w:rPr>
        <w:t> </w:t>
      </w:r>
    </w:p>
    <w:p w:rsidR="00D56489" w:rsidRPr="00731607" w:rsidRDefault="00D56489" w:rsidP="00D56489">
      <w:pPr>
        <w:pStyle w:val="Normlnywebov"/>
        <w:spacing w:before="0" w:beforeAutospacing="0" w:after="0" w:afterAutospacing="0"/>
        <w:jc w:val="both"/>
        <w:rPr>
          <w:sz w:val="22"/>
          <w:szCs w:val="22"/>
        </w:rPr>
      </w:pPr>
      <w:r w:rsidRPr="00731607">
        <w:rPr>
          <w:sz w:val="22"/>
          <w:szCs w:val="22"/>
        </w:rPr>
        <w:t xml:space="preserve">11. Opakovane sa v odborných kruhoch diskutuje o reforme vzdelávania a zrušení osemročných gymnázií, ktoré síce predčasne berú žiakov (aj s normatívmi) zo základných škôl, ich maturanti sa ale v ničom neodlišujú od maturantov zo štvorročných gymnázií. Nie je našou vinou, že k tejto reforme ešte nedošlo. Ak  k nej dôjde v čase, keď </w:t>
      </w:r>
      <w:proofErr w:type="spellStart"/>
      <w:r w:rsidRPr="00731607">
        <w:rPr>
          <w:sz w:val="22"/>
          <w:szCs w:val="22"/>
        </w:rPr>
        <w:t>gymnáziálne</w:t>
      </w:r>
      <w:proofErr w:type="spellEnd"/>
      <w:r w:rsidRPr="00731607">
        <w:rPr>
          <w:sz w:val="22"/>
          <w:szCs w:val="22"/>
        </w:rPr>
        <w:t xml:space="preserve"> vzdelávanie nebude viac vo Vrútkach existovať, bude už neskoro.</w:t>
      </w:r>
    </w:p>
    <w:p w:rsidR="00D56489" w:rsidRPr="00731607" w:rsidRDefault="00D56489" w:rsidP="00D56489">
      <w:pPr>
        <w:pStyle w:val="Normlnywebov"/>
        <w:spacing w:before="0" w:beforeAutospacing="0" w:after="0" w:afterAutospacing="0"/>
        <w:rPr>
          <w:sz w:val="22"/>
          <w:szCs w:val="22"/>
        </w:rPr>
      </w:pPr>
      <w:r w:rsidRPr="00731607">
        <w:rPr>
          <w:sz w:val="22"/>
          <w:szCs w:val="22"/>
        </w:rPr>
        <w:t> </w:t>
      </w:r>
    </w:p>
    <w:p w:rsidR="00D921F5" w:rsidRPr="00383D70" w:rsidRDefault="00D56489" w:rsidP="00D921F5">
      <w:pPr>
        <w:pStyle w:val="Normlnywebov"/>
        <w:spacing w:before="0" w:beforeAutospacing="0" w:after="0" w:afterAutospacing="0"/>
        <w:jc w:val="both"/>
        <w:rPr>
          <w:sz w:val="22"/>
          <w:szCs w:val="22"/>
        </w:rPr>
      </w:pPr>
      <w:r w:rsidRPr="00731607">
        <w:rPr>
          <w:sz w:val="22"/>
          <w:szCs w:val="22"/>
        </w:rPr>
        <w:t xml:space="preserve">12. Gymnázium poskytuje vzdelávanie na dobrej kvalitatívnej </w:t>
      </w:r>
      <w:proofErr w:type="spellStart"/>
      <w:r w:rsidRPr="00731607">
        <w:rPr>
          <w:sz w:val="22"/>
          <w:szCs w:val="22"/>
        </w:rPr>
        <w:t>úrovi</w:t>
      </w:r>
      <w:proofErr w:type="spellEnd"/>
      <w:r w:rsidRPr="00731607">
        <w:rPr>
          <w:sz w:val="22"/>
          <w:szCs w:val="22"/>
        </w:rPr>
        <w:t>, čo dokazujú informácie v príloh</w:t>
      </w:r>
      <w:r>
        <w:rPr>
          <w:sz w:val="22"/>
          <w:szCs w:val="22"/>
        </w:rPr>
        <w:t>e</w:t>
      </w:r>
      <w:r w:rsidRPr="00731607">
        <w:rPr>
          <w:sz w:val="22"/>
          <w:szCs w:val="22"/>
        </w:rPr>
        <w:t>.</w:t>
      </w:r>
      <w:r w:rsidR="00D921F5">
        <w:rPr>
          <w:sz w:val="22"/>
          <w:szCs w:val="22"/>
        </w:rPr>
        <w:t xml:space="preserve"> </w:t>
      </w:r>
      <w:r w:rsidR="00D921F5" w:rsidRPr="00383D70">
        <w:rPr>
          <w:sz w:val="22"/>
          <w:szCs w:val="22"/>
        </w:rPr>
        <w:t xml:space="preserve">Gymnázium poskytuje vzdelávanie na dobrej kvalitatívnej úrovni, čo dokazujú informácie v prílohe. Prehľad škôl resp. zamestnaní absolventov dokazuje, že sa zamestnávajú v odboroch, resp. pokračujú vo vysokoškolskom štúdiu v odboroch, ktoré si žiada trh práce, čím toto gymnázium spĺňa čiastkové kritériá pre gymnázium zadefinované v § 4 vyhlášky č. 292/2019 </w:t>
      </w:r>
      <w:proofErr w:type="spellStart"/>
      <w:r w:rsidR="00D921F5" w:rsidRPr="00383D70">
        <w:rPr>
          <w:sz w:val="22"/>
          <w:szCs w:val="22"/>
        </w:rPr>
        <w:t>Z.z</w:t>
      </w:r>
      <w:proofErr w:type="spellEnd"/>
      <w:r w:rsidR="00D921F5" w:rsidRPr="00383D70">
        <w:rPr>
          <w:sz w:val="22"/>
          <w:szCs w:val="22"/>
        </w:rPr>
        <w:t>.</w:t>
      </w:r>
    </w:p>
    <w:p w:rsidR="00D56489" w:rsidRPr="00731607" w:rsidRDefault="00D56489" w:rsidP="00D921F5">
      <w:pPr>
        <w:pStyle w:val="Normlnywebov"/>
        <w:spacing w:before="0" w:beforeAutospacing="0" w:after="0" w:afterAutospacing="0"/>
        <w:ind w:right="-1"/>
        <w:rPr>
          <w:sz w:val="22"/>
          <w:szCs w:val="22"/>
        </w:rPr>
      </w:pPr>
    </w:p>
    <w:p w:rsidR="00D56489" w:rsidRPr="00731607" w:rsidRDefault="00D56489" w:rsidP="00D56489">
      <w:pPr>
        <w:pStyle w:val="Normlnywebov"/>
        <w:spacing w:before="0" w:beforeAutospacing="0" w:after="0" w:afterAutospacing="0"/>
        <w:rPr>
          <w:sz w:val="22"/>
          <w:szCs w:val="22"/>
        </w:rPr>
      </w:pPr>
    </w:p>
    <w:p w:rsidR="00D56489" w:rsidRPr="00731607" w:rsidRDefault="00D56489" w:rsidP="00D56489">
      <w:pPr>
        <w:pStyle w:val="Normlnywebov"/>
        <w:spacing w:before="0" w:beforeAutospacing="0" w:after="0" w:afterAutospacing="0"/>
        <w:jc w:val="both"/>
        <w:rPr>
          <w:sz w:val="22"/>
          <w:szCs w:val="22"/>
        </w:rPr>
      </w:pPr>
      <w:r w:rsidRPr="00731607">
        <w:rPr>
          <w:rStyle w:val="Siln"/>
          <w:sz w:val="22"/>
          <w:szCs w:val="22"/>
        </w:rPr>
        <w:t xml:space="preserve">Umožnenie otvorenia aspoň jednej triedy Gymnáziu </w:t>
      </w:r>
      <w:proofErr w:type="spellStart"/>
      <w:r w:rsidRPr="00731607">
        <w:rPr>
          <w:rStyle w:val="Siln"/>
          <w:sz w:val="22"/>
          <w:szCs w:val="22"/>
        </w:rPr>
        <w:t>J.C.Hronského</w:t>
      </w:r>
      <w:proofErr w:type="spellEnd"/>
      <w:r w:rsidRPr="00731607">
        <w:rPr>
          <w:rStyle w:val="Siln"/>
          <w:sz w:val="22"/>
          <w:szCs w:val="22"/>
        </w:rPr>
        <w:t xml:space="preserve"> vo Vrútkach je teda možné aj bez veľkých strát pre iné školy a bez zásahov, ktoré by mohli byť vnímané ako nelogické, nesystémové a nekoncepčné. Naopak je žiaduce z dôvodu územnej dostupnosti tohto druhu vzdelávania, prognózovaného demografického vývoja, zachovania tradície </w:t>
      </w:r>
      <w:proofErr w:type="spellStart"/>
      <w:r w:rsidRPr="00731607">
        <w:rPr>
          <w:rStyle w:val="Siln"/>
          <w:sz w:val="22"/>
          <w:szCs w:val="22"/>
        </w:rPr>
        <w:t>gymnáziálneho</w:t>
      </w:r>
      <w:proofErr w:type="spellEnd"/>
      <w:r w:rsidRPr="00731607">
        <w:rPr>
          <w:rStyle w:val="Siln"/>
          <w:sz w:val="22"/>
          <w:szCs w:val="22"/>
        </w:rPr>
        <w:t xml:space="preserve"> vzdelávania v meste Vrútky a posilnenia mestského charakteru mesta Vrútky.</w:t>
      </w:r>
    </w:p>
    <w:p w:rsidR="00D56489" w:rsidRPr="00731607" w:rsidRDefault="00D56489" w:rsidP="00D56489">
      <w:pPr>
        <w:pStyle w:val="Normlnywebov"/>
        <w:spacing w:before="0" w:beforeAutospacing="0" w:after="0" w:afterAutospacing="0"/>
        <w:rPr>
          <w:sz w:val="22"/>
          <w:szCs w:val="22"/>
        </w:rPr>
      </w:pPr>
      <w:r w:rsidRPr="00731607">
        <w:rPr>
          <w:sz w:val="22"/>
          <w:szCs w:val="22"/>
        </w:rPr>
        <w:t> </w:t>
      </w:r>
    </w:p>
    <w:p w:rsidR="00D56489" w:rsidRPr="00731607" w:rsidRDefault="00D56489" w:rsidP="00D56489">
      <w:pPr>
        <w:pStyle w:val="Normlnywebov"/>
        <w:shd w:val="clear" w:color="auto" w:fill="FFFFFF"/>
        <w:spacing w:before="0" w:beforeAutospacing="0" w:after="0" w:afterAutospacing="0"/>
        <w:ind w:left="360"/>
        <w:jc w:val="both"/>
        <w:rPr>
          <w:sz w:val="22"/>
          <w:szCs w:val="22"/>
        </w:rPr>
      </w:pPr>
    </w:p>
    <w:p w:rsidR="00D56489" w:rsidRPr="00731607" w:rsidRDefault="00D56489" w:rsidP="00D56489">
      <w:r w:rsidRPr="00731607">
        <w:tab/>
        <w:t>S pozdravom</w:t>
      </w:r>
    </w:p>
    <w:p w:rsidR="00D56489" w:rsidRPr="00731607" w:rsidRDefault="00D56489" w:rsidP="00D56489"/>
    <w:p w:rsidR="00D56489" w:rsidRPr="00731607" w:rsidRDefault="00D56489" w:rsidP="00D56489"/>
    <w:p w:rsidR="00D56489" w:rsidRPr="00731607" w:rsidRDefault="00D56489" w:rsidP="00D56489"/>
    <w:p w:rsidR="00D56489" w:rsidRPr="00731607" w:rsidRDefault="00D56489" w:rsidP="00D56489">
      <w:r w:rsidRPr="00731607">
        <w:tab/>
      </w:r>
      <w:r w:rsidRPr="00731607">
        <w:tab/>
      </w:r>
      <w:r w:rsidRPr="00731607">
        <w:tab/>
      </w:r>
      <w:r w:rsidRPr="00731607">
        <w:tab/>
      </w:r>
      <w:r w:rsidRPr="00731607">
        <w:tab/>
      </w:r>
      <w:r w:rsidRPr="00731607">
        <w:tab/>
      </w:r>
      <w:r w:rsidRPr="00731607">
        <w:tab/>
        <w:t xml:space="preserve">Mgr. Branislav </w:t>
      </w:r>
      <w:proofErr w:type="spellStart"/>
      <w:r w:rsidRPr="00731607">
        <w:t>Zacharides</w:t>
      </w:r>
      <w:proofErr w:type="spellEnd"/>
    </w:p>
    <w:p w:rsidR="00D56489" w:rsidRPr="008A2EEC" w:rsidRDefault="00D56489" w:rsidP="00D56489">
      <w:pPr>
        <w:rPr>
          <w:lang w:val="cs-CZ"/>
        </w:rPr>
      </w:pPr>
      <w:r w:rsidRPr="00731607">
        <w:tab/>
      </w:r>
      <w:r w:rsidRPr="00731607">
        <w:tab/>
      </w:r>
      <w:r w:rsidRPr="00731607">
        <w:tab/>
      </w:r>
      <w:r w:rsidRPr="00731607">
        <w:tab/>
      </w:r>
      <w:r w:rsidRPr="00731607">
        <w:tab/>
      </w:r>
      <w:r>
        <w:rPr>
          <w:lang w:val="cs-CZ"/>
        </w:rPr>
        <w:tab/>
      </w:r>
      <w:r>
        <w:rPr>
          <w:lang w:val="cs-CZ"/>
        </w:rPr>
        <w:tab/>
        <w:t xml:space="preserve">  primátor </w:t>
      </w:r>
      <w:proofErr w:type="spellStart"/>
      <w:r>
        <w:rPr>
          <w:lang w:val="cs-CZ"/>
        </w:rPr>
        <w:t>mesta</w:t>
      </w:r>
      <w:proofErr w:type="spellEnd"/>
      <w:r>
        <w:rPr>
          <w:lang w:val="cs-CZ"/>
        </w:rPr>
        <w:t xml:space="preserve"> </w:t>
      </w:r>
      <w:proofErr w:type="spellStart"/>
      <w:r>
        <w:rPr>
          <w:lang w:val="cs-CZ"/>
        </w:rPr>
        <w:t>Vrútky</w:t>
      </w:r>
      <w:proofErr w:type="spellEnd"/>
    </w:p>
    <w:p w:rsidR="00D56489" w:rsidRPr="007057B4" w:rsidRDefault="00D56489" w:rsidP="007057B4">
      <w:pPr>
        <w:jc w:val="both"/>
      </w:pPr>
    </w:p>
    <w:sectPr w:rsidR="00D56489" w:rsidRPr="007057B4" w:rsidSect="00D921F5">
      <w:pgSz w:w="11906" w:h="16838"/>
      <w:pgMar w:top="1417"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2579"/>
    <w:multiLevelType w:val="hybridMultilevel"/>
    <w:tmpl w:val="312E3734"/>
    <w:lvl w:ilvl="0" w:tplc="899A4E24">
      <w:start w:val="1"/>
      <w:numFmt w:val="decimal"/>
      <w:lvlText w:val="%1."/>
      <w:lvlJc w:val="left"/>
      <w:pPr>
        <w:tabs>
          <w:tab w:val="num" w:pos="644"/>
        </w:tabs>
        <w:ind w:left="644" w:hanging="360"/>
      </w:pPr>
      <w:rPr>
        <w:rFonts w:ascii="Cambria" w:hAnsi="Cambria" w:cs="Times New Roman" w:hint="default"/>
      </w:rPr>
    </w:lvl>
    <w:lvl w:ilvl="1" w:tplc="0E927AFC">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1ACC4AA7"/>
    <w:multiLevelType w:val="hybridMultilevel"/>
    <w:tmpl w:val="9E3AC2FC"/>
    <w:lvl w:ilvl="0" w:tplc="310A948E">
      <w:start w:val="1"/>
      <w:numFmt w:val="upperRoman"/>
      <w:lvlText w:val="%1."/>
      <w:lvlJc w:val="left"/>
      <w:pPr>
        <w:ind w:left="1080" w:hanging="720"/>
      </w:pPr>
      <w:rPr>
        <w:rFonts w:ascii="Cambria" w:hAnsi="Cambr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0E77A5F"/>
    <w:multiLevelType w:val="hybridMultilevel"/>
    <w:tmpl w:val="9E3AC2FC"/>
    <w:lvl w:ilvl="0" w:tplc="310A948E">
      <w:start w:val="1"/>
      <w:numFmt w:val="upperRoman"/>
      <w:lvlText w:val="%1."/>
      <w:lvlJc w:val="left"/>
      <w:pPr>
        <w:ind w:left="1080" w:hanging="720"/>
      </w:pPr>
      <w:rPr>
        <w:rFonts w:ascii="Cambria" w:hAnsi="Cambr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051E3"/>
    <w:rsid w:val="000C2110"/>
    <w:rsid w:val="000C2432"/>
    <w:rsid w:val="001B0343"/>
    <w:rsid w:val="00290AC3"/>
    <w:rsid w:val="00325438"/>
    <w:rsid w:val="004B2200"/>
    <w:rsid w:val="005640CB"/>
    <w:rsid w:val="005A0D94"/>
    <w:rsid w:val="005F4DCB"/>
    <w:rsid w:val="00660C97"/>
    <w:rsid w:val="007057B4"/>
    <w:rsid w:val="007A6AF1"/>
    <w:rsid w:val="00801B74"/>
    <w:rsid w:val="0084398A"/>
    <w:rsid w:val="008703E5"/>
    <w:rsid w:val="00A04E99"/>
    <w:rsid w:val="00B93933"/>
    <w:rsid w:val="00C55A4A"/>
    <w:rsid w:val="00CB2D48"/>
    <w:rsid w:val="00D051E3"/>
    <w:rsid w:val="00D56489"/>
    <w:rsid w:val="00D921F5"/>
    <w:rsid w:val="00ED3A0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51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8703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03E5"/>
    <w:rPr>
      <w:rFonts w:asciiTheme="majorHAnsi" w:eastAsiaTheme="majorEastAsia" w:hAnsiTheme="majorHAnsi" w:cstheme="majorBidi"/>
      <w:b/>
      <w:bCs/>
      <w:color w:val="365F91" w:themeColor="accent1" w:themeShade="BF"/>
      <w:sz w:val="28"/>
      <w:szCs w:val="28"/>
    </w:rPr>
  </w:style>
  <w:style w:type="paragraph" w:styleId="Normlnywebov">
    <w:name w:val="Normal (Web)"/>
    <w:basedOn w:val="Normlny"/>
    <w:unhideWhenUsed/>
    <w:rsid w:val="00D051E3"/>
    <w:pPr>
      <w:spacing w:before="100" w:beforeAutospacing="1" w:after="100" w:afterAutospacing="1"/>
    </w:pPr>
    <w:rPr>
      <w:lang w:eastAsia="sk-SK"/>
    </w:rPr>
  </w:style>
  <w:style w:type="character" w:customStyle="1" w:styleId="ra">
    <w:name w:val="ra"/>
    <w:basedOn w:val="Predvolenpsmoodseku"/>
    <w:rsid w:val="00D051E3"/>
  </w:style>
  <w:style w:type="paragraph" w:styleId="Odsekzoznamu">
    <w:name w:val="List Paragraph"/>
    <w:basedOn w:val="Normlny"/>
    <w:uiPriority w:val="34"/>
    <w:qFormat/>
    <w:rsid w:val="007057B4"/>
    <w:pPr>
      <w:ind w:left="720"/>
      <w:contextualSpacing/>
    </w:pPr>
  </w:style>
  <w:style w:type="character" w:customStyle="1" w:styleId="st">
    <w:name w:val="st"/>
    <w:basedOn w:val="Predvolenpsmoodseku"/>
    <w:rsid w:val="007057B4"/>
  </w:style>
  <w:style w:type="paragraph" w:styleId="Nzov">
    <w:name w:val="Title"/>
    <w:basedOn w:val="Normlny"/>
    <w:link w:val="NzovChar"/>
    <w:qFormat/>
    <w:rsid w:val="00D56489"/>
    <w:pPr>
      <w:jc w:val="center"/>
    </w:pPr>
    <w:rPr>
      <w:b/>
      <w:sz w:val="32"/>
      <w:szCs w:val="32"/>
      <w:lang w:eastAsia="sk-SK"/>
    </w:rPr>
  </w:style>
  <w:style w:type="character" w:customStyle="1" w:styleId="NzovChar">
    <w:name w:val="Názov Char"/>
    <w:basedOn w:val="Predvolenpsmoodseku"/>
    <w:link w:val="Nzov"/>
    <w:rsid w:val="00D56489"/>
    <w:rPr>
      <w:rFonts w:ascii="Times New Roman" w:eastAsia="Times New Roman" w:hAnsi="Times New Roman" w:cs="Times New Roman"/>
      <w:b/>
      <w:sz w:val="32"/>
      <w:szCs w:val="32"/>
      <w:lang w:eastAsia="sk-SK"/>
    </w:rPr>
  </w:style>
  <w:style w:type="character" w:styleId="Siln">
    <w:name w:val="Strong"/>
    <w:basedOn w:val="Predvolenpsmoodseku"/>
    <w:qFormat/>
    <w:rsid w:val="00D56489"/>
    <w:rPr>
      <w:b/>
      <w:bCs/>
    </w:rPr>
  </w:style>
  <w:style w:type="paragraph" w:styleId="Textbubliny">
    <w:name w:val="Balloon Text"/>
    <w:basedOn w:val="Normlny"/>
    <w:link w:val="TextbublinyChar"/>
    <w:uiPriority w:val="99"/>
    <w:semiHidden/>
    <w:unhideWhenUsed/>
    <w:rsid w:val="00801B74"/>
    <w:rPr>
      <w:rFonts w:ascii="Tahoma" w:hAnsi="Tahoma" w:cs="Tahoma"/>
      <w:sz w:val="16"/>
      <w:szCs w:val="16"/>
    </w:rPr>
  </w:style>
  <w:style w:type="character" w:customStyle="1" w:styleId="TextbublinyChar">
    <w:name w:val="Text bubliny Char"/>
    <w:basedOn w:val="Predvolenpsmoodseku"/>
    <w:link w:val="Textbubliny"/>
    <w:uiPriority w:val="99"/>
    <w:semiHidden/>
    <w:rsid w:val="00801B7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9701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10370</Characters>
  <Application>Microsoft Office Word</Application>
  <DocSecurity>4</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primator</dc:creator>
  <cp:lastModifiedBy>lkosutova</cp:lastModifiedBy>
  <cp:revision>2</cp:revision>
  <dcterms:created xsi:type="dcterms:W3CDTF">2019-12-09T13:43:00Z</dcterms:created>
  <dcterms:modified xsi:type="dcterms:W3CDTF">2019-12-09T13:43:00Z</dcterms:modified>
</cp:coreProperties>
</file>