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22" w:rsidRDefault="00A40A22" w:rsidP="00414610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A40A22" w:rsidRDefault="00A40A22" w:rsidP="00414610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A40A22" w:rsidRDefault="00A40A22" w:rsidP="00414610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A40A22" w:rsidRDefault="00A40A22" w:rsidP="00414610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A40A22" w:rsidRDefault="00A40A22" w:rsidP="00414610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Mestskej rady vo Vrútkach dňa 4.9.2019 a Mestského zastupiteľstva vo Vrútkach dňa 10.09.2019.</w:t>
      </w:r>
    </w:p>
    <w:p w:rsidR="00A40A22" w:rsidRDefault="00A40A22" w:rsidP="00414610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A40A22" w:rsidRDefault="00A40A22" w:rsidP="00414610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Odpredaj nehnuteľností – pozemkov mesta Vrútky v zmysle zákona č. 138/1991 Zb. o majetku obcí § 9a odstavec 8 písmeno b)</w:t>
      </w:r>
    </w:p>
    <w:p w:rsidR="00A40A22" w:rsidRDefault="00A40A22" w:rsidP="00414610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A40A22" w:rsidRDefault="00A40A22" w:rsidP="00414610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A40A22" w:rsidRDefault="00A40A22" w:rsidP="00414610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A40A22" w:rsidRDefault="00A40A22" w:rsidP="00414610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A40A22" w:rsidRDefault="00A40A22" w:rsidP="00414610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snímka z mapy</w:t>
      </w:r>
    </w:p>
    <w:p w:rsidR="00A40A22" w:rsidRDefault="00A40A22" w:rsidP="00414610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A40A22" w:rsidRDefault="00A40A22" w:rsidP="00414610">
      <w:pPr>
        <w:tabs>
          <w:tab w:val="left" w:pos="1080"/>
        </w:tabs>
        <w:rPr>
          <w:rFonts w:ascii="Cambria" w:hAnsi="Cambria"/>
          <w:b/>
          <w:bCs/>
        </w:rPr>
      </w:pPr>
    </w:p>
    <w:p w:rsidR="00A40A22" w:rsidRDefault="00A40A22" w:rsidP="0041461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A40A22" w:rsidRDefault="00A40A22" w:rsidP="00414610">
      <w:pPr>
        <w:jc w:val="both"/>
        <w:rPr>
          <w:rFonts w:ascii="Cambria" w:hAnsi="Cambria"/>
          <w:b/>
        </w:rPr>
      </w:pPr>
    </w:p>
    <w:p w:rsidR="00A40A22" w:rsidRDefault="00A40A22" w:rsidP="00414610">
      <w:pPr>
        <w:tabs>
          <w:tab w:val="left" w:pos="360"/>
        </w:tabs>
        <w:ind w:left="360"/>
        <w:jc w:val="both"/>
        <w:rPr>
          <w:b/>
        </w:rPr>
      </w:pPr>
    </w:p>
    <w:p w:rsidR="00A40A22" w:rsidRDefault="00A40A22" w:rsidP="00414610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predaj </w:t>
      </w:r>
      <w:r>
        <w:rPr>
          <w:rFonts w:ascii="Cambria" w:hAnsi="Cambria"/>
          <w:sz w:val="22"/>
          <w:szCs w:val="22"/>
        </w:rPr>
        <w:t xml:space="preserve">nehnuteľného majetku vo vlastníctve Mesta Vrútky v súlade s  </w:t>
      </w:r>
      <w:r w:rsidRPr="00C85D02">
        <w:rPr>
          <w:rFonts w:ascii="Cambria" w:hAnsi="Cambria"/>
          <w:b/>
          <w:color w:val="000000"/>
          <w:sz w:val="22"/>
          <w:szCs w:val="22"/>
        </w:rPr>
        <w:t xml:space="preserve">§ 9a ods. 8 písm. </w:t>
      </w:r>
      <w:r>
        <w:rPr>
          <w:rFonts w:ascii="Cambria" w:hAnsi="Cambria"/>
          <w:b/>
          <w:color w:val="000000"/>
          <w:sz w:val="22"/>
          <w:szCs w:val="22"/>
        </w:rPr>
        <w:t>b</w:t>
      </w:r>
      <w:r w:rsidRPr="00C85D02">
        <w:rPr>
          <w:rFonts w:ascii="Cambria" w:hAnsi="Cambria"/>
          <w:b/>
          <w:color w:val="000000"/>
          <w:sz w:val="22"/>
          <w:szCs w:val="22"/>
        </w:rPr>
        <w:t>)</w:t>
      </w:r>
      <w:r>
        <w:rPr>
          <w:rFonts w:ascii="Cambria" w:hAnsi="Cambria"/>
          <w:color w:val="000000"/>
          <w:sz w:val="22"/>
          <w:szCs w:val="22"/>
        </w:rPr>
        <w:t xml:space="preserve"> zákona č. 138/1991 Zb. o majetku obcí v znení neskorších</w:t>
      </w:r>
      <w:r>
        <w:rPr>
          <w:rFonts w:ascii="Cambria" w:hAnsi="Cambria"/>
          <w:sz w:val="22"/>
          <w:szCs w:val="22"/>
        </w:rPr>
        <w:t>, a to: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novovzniknutý pozemok p. č. KN C 722/1, zastavané pl. a nádvoria o výmere </w:t>
      </w:r>
      <w:smartTag w:uri="urn:schemas-microsoft-com:office:smarttags" w:element="metricconverter">
        <w:smartTagPr>
          <w:attr w:name="ProductID" w:val="413 m2"/>
        </w:smartTagPr>
        <w:r>
          <w:rPr>
            <w:rFonts w:ascii="Cambria" w:hAnsi="Cambria"/>
            <w:sz w:val="22"/>
            <w:szCs w:val="22"/>
          </w:rPr>
          <w:t>413 m</w:t>
        </w:r>
        <w:r>
          <w:rPr>
            <w:rFonts w:ascii="Cambria" w:hAnsi="Cambria"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sz w:val="22"/>
          <w:szCs w:val="22"/>
        </w:rPr>
        <w:t xml:space="preserve"> a novovzniknutý  pozemok p. č. KN C 722/4, zastavané pl. a nádvoria o výmere </w:t>
      </w:r>
      <w:smartTag w:uri="urn:schemas-microsoft-com:office:smarttags" w:element="metricconverter">
        <w:smartTagPr>
          <w:attr w:name="ProductID" w:val="58 m2"/>
        </w:smartTagPr>
        <w:r>
          <w:rPr>
            <w:rFonts w:ascii="Cambria" w:hAnsi="Cambria"/>
            <w:sz w:val="22"/>
            <w:szCs w:val="22"/>
          </w:rPr>
          <w:t>58 m</w:t>
        </w:r>
        <w:r>
          <w:rPr>
            <w:rFonts w:ascii="Cambria" w:hAnsi="Cambria"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sz w:val="22"/>
          <w:szCs w:val="22"/>
        </w:rPr>
        <w:t xml:space="preserve">,  tak ako je to uvedené v geometrickom pláne č. 132/2019, vyhotovenom Bc. Róbertom Lettrichom, Horné Rakovce 12, Turčianske Teplice. Novovzniknuté pozemky vznikli z pozemkov p. č. KN E 722/1 a 4327, ktoré sú zapísane na liste vlastníctva č. 1141 na Okresnom úrade v Martine, katastrálnom odbore, ktoré sa nachádzajú v katastrálnom území Vrútky, ktorých je Mesto Vrútky výlučným vlastníkom </w:t>
      </w:r>
      <w:r>
        <w:rPr>
          <w:rFonts w:ascii="Cambria" w:hAnsi="Cambria"/>
          <w:b/>
          <w:sz w:val="22"/>
          <w:szCs w:val="22"/>
        </w:rPr>
        <w:t xml:space="preserve">v prospech </w:t>
      </w:r>
      <w:r w:rsidRPr="00C85D02">
        <w:rPr>
          <w:rFonts w:ascii="Cambria" w:hAnsi="Cambria"/>
          <w:b/>
          <w:sz w:val="22"/>
          <w:szCs w:val="22"/>
        </w:rPr>
        <w:t>vlastníkov bytov v bytovom dome č. súpisné 3252</w:t>
      </w:r>
      <w:r>
        <w:rPr>
          <w:rFonts w:ascii="Cambria" w:hAnsi="Cambria"/>
          <w:sz w:val="22"/>
          <w:szCs w:val="22"/>
        </w:rPr>
        <w:t>, ktorý stojí na pozemku p.č. KN E 722/1 do podielového spoluvlastníctva v nasledovnom rozsahu: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 Lucia Fialová, </w:t>
      </w:r>
      <w:r>
        <w:rPr>
          <w:rFonts w:ascii="Cambria" w:hAnsi="Cambria"/>
          <w:sz w:val="22"/>
          <w:szCs w:val="22"/>
        </w:rPr>
        <w:t>rod. Fialová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Martin,  v podiele 1423/10000,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 Linda Fraňová, </w:t>
      </w:r>
      <w:r w:rsidRPr="001712D9">
        <w:rPr>
          <w:rFonts w:ascii="Cambria" w:hAnsi="Cambria"/>
          <w:sz w:val="22"/>
          <w:szCs w:val="22"/>
        </w:rPr>
        <w:t>rod.</w:t>
      </w:r>
      <w:r>
        <w:rPr>
          <w:rFonts w:ascii="Cambria" w:hAnsi="Cambria"/>
          <w:sz w:val="22"/>
          <w:szCs w:val="22"/>
        </w:rPr>
        <w:t xml:space="preserve"> Fraňová, Vrútky, v podiele 7735/68028,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 Magdaléna Brachňáková, </w:t>
      </w:r>
      <w:r>
        <w:rPr>
          <w:rFonts w:ascii="Cambria" w:hAnsi="Cambria"/>
          <w:sz w:val="22"/>
          <w:szCs w:val="22"/>
        </w:rPr>
        <w:t>rod. Brachňáková, Sučany, v podiele 8460/68028,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 Ing. Dušan Glonek,</w:t>
      </w:r>
      <w:r>
        <w:rPr>
          <w:rFonts w:ascii="Cambria" w:hAnsi="Cambria"/>
          <w:sz w:val="22"/>
          <w:szCs w:val="22"/>
        </w:rPr>
        <w:t xml:space="preserve"> rod. Glonek, a </w:t>
      </w:r>
      <w:r w:rsidRPr="000A6DEB">
        <w:rPr>
          <w:rFonts w:ascii="Cambria" w:hAnsi="Cambria"/>
          <w:b/>
          <w:sz w:val="22"/>
          <w:szCs w:val="22"/>
        </w:rPr>
        <w:t>Dana Gloneková</w:t>
      </w:r>
      <w:r>
        <w:rPr>
          <w:rFonts w:ascii="Cambria" w:hAnsi="Cambria"/>
          <w:sz w:val="22"/>
          <w:szCs w:val="22"/>
        </w:rPr>
        <w:t>, rod. Švecová, , obaja bytom: Vrútky, obaja v podiele 7403/68028,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5. Jozef Danko, </w:t>
      </w:r>
      <w:r>
        <w:rPr>
          <w:rFonts w:ascii="Cambria" w:hAnsi="Cambria"/>
          <w:sz w:val="22"/>
          <w:szCs w:val="22"/>
        </w:rPr>
        <w:t>rod. Danko, Vrútky,  podiele 6899/68028,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6. Peter Babík, </w:t>
      </w:r>
      <w:r>
        <w:rPr>
          <w:rFonts w:ascii="Cambria" w:hAnsi="Cambria"/>
          <w:sz w:val="22"/>
          <w:szCs w:val="22"/>
        </w:rPr>
        <w:t>rod. Babík, a </w:t>
      </w:r>
      <w:r w:rsidRPr="000A6DEB">
        <w:rPr>
          <w:rFonts w:ascii="Cambria" w:hAnsi="Cambria"/>
          <w:b/>
          <w:sz w:val="22"/>
          <w:szCs w:val="22"/>
        </w:rPr>
        <w:t>Lenka Babíková</w:t>
      </w:r>
      <w:r>
        <w:rPr>
          <w:rFonts w:ascii="Cambria" w:hAnsi="Cambria"/>
          <w:sz w:val="22"/>
          <w:szCs w:val="22"/>
        </w:rPr>
        <w:t>, rod. Čudovská, obaja bytom: Martin,  obaja v podiele 7908/68028,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7. Patrik Brna, </w:t>
      </w:r>
      <w:r>
        <w:rPr>
          <w:rFonts w:ascii="Cambria" w:hAnsi="Cambria"/>
          <w:sz w:val="22"/>
          <w:szCs w:val="22"/>
        </w:rPr>
        <w:t>rod. Brna, Vrútky, v podiele 9194/68028,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8. Bc. Róbert Rafaj, </w:t>
      </w:r>
      <w:r>
        <w:rPr>
          <w:rFonts w:ascii="Cambria" w:hAnsi="Cambria"/>
          <w:sz w:val="22"/>
          <w:szCs w:val="22"/>
        </w:rPr>
        <w:t>rod. Rafaj, Vrútky, v podiele 7747/68028,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A40A22" w:rsidRPr="003B3CFE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cenu 7,- EUR za m</w:t>
      </w: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 uvedených pozemkov. </w:t>
      </w:r>
    </w:p>
    <w:p w:rsidR="00A40A22" w:rsidRDefault="00A40A22" w:rsidP="0041461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A40A22" w:rsidRDefault="00A40A22" w:rsidP="003B3CFE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</w:rPr>
        <w:t>Stanovisko komisie finančnej, správy majetku, výstavby, územného rozvoja a životného prostredia</w:t>
      </w:r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 odporúča schváliť odpredaj pozemku</w:t>
      </w:r>
    </w:p>
    <w:p w:rsidR="00A40A22" w:rsidRDefault="00A40A22" w:rsidP="003B3CFE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A40A22" w:rsidRDefault="00A40A22" w:rsidP="003B3CFE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</w:t>
      </w:r>
      <w:r w:rsidRPr="003B3CFE">
        <w:rPr>
          <w:rFonts w:ascii="Cambria" w:hAnsi="Cambria"/>
          <w:b/>
          <w:bCs/>
          <w:sz w:val="20"/>
          <w:szCs w:val="20"/>
        </w:rPr>
        <w:t>JUDr. Ing. J. Rišianová</w:t>
      </w:r>
      <w:r>
        <w:rPr>
          <w:rFonts w:ascii="Cambria" w:hAnsi="Cambria"/>
          <w:b/>
          <w:bCs/>
          <w:sz w:val="22"/>
          <w:szCs w:val="22"/>
        </w:rPr>
        <w:t xml:space="preserve">, </w:t>
      </w:r>
      <w:r w:rsidRPr="003B3CFE">
        <w:rPr>
          <w:rFonts w:ascii="Cambria" w:hAnsi="Cambria"/>
          <w:bCs/>
          <w:sz w:val="20"/>
          <w:szCs w:val="20"/>
        </w:rPr>
        <w:t>vedúca odboru služieb</w:t>
      </w:r>
    </w:p>
    <w:p w:rsidR="00A40A22" w:rsidRDefault="00A40A22" w:rsidP="003B3CFE">
      <w:pPr>
        <w:tabs>
          <w:tab w:val="left" w:pos="1080"/>
        </w:tabs>
        <w:jc w:val="both"/>
        <w:rPr>
          <w:rFonts w:ascii="Cambria" w:hAnsi="Cambria"/>
        </w:rPr>
      </w:pPr>
    </w:p>
    <w:p w:rsidR="00A40A22" w:rsidRDefault="00A40A22" w:rsidP="003B3CFE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13.08.2019</w:t>
      </w:r>
    </w:p>
    <w:p w:rsidR="00A40A22" w:rsidRDefault="00A40A22" w:rsidP="003B3CFE">
      <w:pPr>
        <w:tabs>
          <w:tab w:val="left" w:pos="1080"/>
        </w:tabs>
        <w:jc w:val="right"/>
        <w:rPr>
          <w:rFonts w:ascii="Cambria" w:hAnsi="Cambria"/>
        </w:rPr>
      </w:pPr>
    </w:p>
    <w:p w:rsidR="00A40A22" w:rsidRDefault="00A40A22" w:rsidP="003B3CFE">
      <w:pPr>
        <w:tabs>
          <w:tab w:val="left" w:pos="1080"/>
        </w:tabs>
        <w:jc w:val="right"/>
        <w:rPr>
          <w:rFonts w:ascii="Cambria" w:hAnsi="Cambria"/>
        </w:rPr>
      </w:pPr>
    </w:p>
    <w:p w:rsidR="00A40A22" w:rsidRDefault="00A40A22" w:rsidP="003B3CFE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A40A22" w:rsidRPr="000D7EF7" w:rsidRDefault="00A40A22" w:rsidP="003B3CFE">
      <w:pPr>
        <w:rPr>
          <w:b/>
        </w:rPr>
      </w:pPr>
      <w:r w:rsidRPr="000D7EF7">
        <w:rPr>
          <w:b/>
        </w:rPr>
        <w:t>Dôvodová správa</w:t>
      </w:r>
    </w:p>
    <w:p w:rsidR="00A40A22" w:rsidRDefault="00A40A22" w:rsidP="003B3CFE"/>
    <w:p w:rsidR="00A40A22" w:rsidRPr="003B3CFE" w:rsidRDefault="00A40A22" w:rsidP="003B3CFE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t>Majitelia bytov na Ul. I. čsl. brigády 3252/38,40 vo Vrútkach požiadali Mesto Vrútky o odkúpenie pozemku p.č. KN E 722/1, na ktorom je postavený ich obytný dom. V čase, keď sa byty predávali do osobného vlastníctva, mesto nebolo vlastníkom uvedeného pozemku, preto nemohlo dôjsť k majetko-právnemu vysporiadaniu. Registrom obnovy evidencie pozemkov vo Vrútkach mesto získalo do vlastníctva aj pozemok p.č. KN E 722/1, ktorý bol Okresným úradom, odborom katastrálnym v Martine zapísaný na list vlastníctva č. 1141. Mesto Vrútky z toho dôvodu môže pozemok odpredať vlastníkom bytov v obytnom dome na Ul. I. čsl. brigády 3252/38,40 vo Vrútkach. Cenu navrhujeme 7,- EUR za m</w:t>
      </w:r>
      <w:r>
        <w:rPr>
          <w:vertAlign w:val="superscript"/>
        </w:rPr>
        <w:t>2</w:t>
      </w:r>
      <w:r>
        <w:t xml:space="preserve"> a zároveň kupujúci uhradia náklady na vyhotovenie geometrického plánu. Uvedený odpredaj je v súlade s ustanoveniami zákona č. 138/1991 Zb. o majetku obcí § 9a ods. 8 písmeno b</w:t>
      </w:r>
      <w:r w:rsidRPr="003B3CFE">
        <w:rPr>
          <w:i/>
        </w:rPr>
        <w:t xml:space="preserve">) „odpredaj </w:t>
      </w:r>
      <w:r>
        <w:rPr>
          <w:i/>
        </w:rPr>
        <w:t>pozemku zastavaného stavbou vo vlastníctve nadobúdateľa vrátane priľahlej plochy, ktorá svojim umiestnením a využitím tvorí neoddeliteľný celok so stavbou</w:t>
      </w:r>
      <w:r w:rsidRPr="003B3CFE">
        <w:rPr>
          <w:i/>
        </w:rPr>
        <w:t>“</w:t>
      </w:r>
      <w:r>
        <w:t xml:space="preserve">. Ide o tzv. jednoduchý prevod vlastníctva majetku obce, ktorý sa realizuje prijatím uznesenia nadpolovičnou väčšinou hlasov prítomných poslancov. </w:t>
      </w:r>
    </w:p>
    <w:p w:rsidR="00A40A22" w:rsidRDefault="00A40A22" w:rsidP="003B3CFE">
      <w:pPr>
        <w:tabs>
          <w:tab w:val="left" w:pos="360"/>
        </w:tabs>
        <w:spacing w:line="360" w:lineRule="auto"/>
        <w:ind w:left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063366">
        <w:rPr>
          <w:rFonts w:ascii="Cambria" w:hAnsi="Cambria"/>
          <w:b/>
          <w:noProof/>
          <w:color w:val="000000"/>
          <w:sz w:val="22"/>
          <w:szCs w:val="22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3pt;height:622.5pt;visibility:visible">
            <v:imagedata r:id="rId5" o:title=""/>
          </v:shape>
        </w:pict>
      </w:r>
    </w:p>
    <w:p w:rsidR="00A40A22" w:rsidRDefault="00A40A22" w:rsidP="003B3CFE">
      <w:pPr>
        <w:spacing w:line="360" w:lineRule="auto"/>
      </w:pPr>
    </w:p>
    <w:p w:rsidR="00A40A22" w:rsidRDefault="00A40A22" w:rsidP="003B3CFE">
      <w:pPr>
        <w:spacing w:line="360" w:lineRule="auto"/>
      </w:pPr>
    </w:p>
    <w:sectPr w:rsidR="00A40A22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610"/>
    <w:rsid w:val="00063366"/>
    <w:rsid w:val="000A6DEB"/>
    <w:rsid w:val="000D7EF7"/>
    <w:rsid w:val="001712D9"/>
    <w:rsid w:val="001E1C42"/>
    <w:rsid w:val="002B0B53"/>
    <w:rsid w:val="003B3CFE"/>
    <w:rsid w:val="003E09EE"/>
    <w:rsid w:val="00414610"/>
    <w:rsid w:val="00460CE6"/>
    <w:rsid w:val="00492D62"/>
    <w:rsid w:val="00561766"/>
    <w:rsid w:val="005F0B00"/>
    <w:rsid w:val="006302D3"/>
    <w:rsid w:val="007C0C7A"/>
    <w:rsid w:val="007F3250"/>
    <w:rsid w:val="00896B5D"/>
    <w:rsid w:val="008F3F5A"/>
    <w:rsid w:val="00946666"/>
    <w:rsid w:val="00976C62"/>
    <w:rsid w:val="00A40A22"/>
    <w:rsid w:val="00A77567"/>
    <w:rsid w:val="00B1298F"/>
    <w:rsid w:val="00C85D02"/>
    <w:rsid w:val="00EB4BA0"/>
    <w:rsid w:val="00EF0BDF"/>
    <w:rsid w:val="00FB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10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3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F5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3</Pages>
  <Words>527</Words>
  <Characters>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jrisianova</dc:creator>
  <cp:keywords/>
  <dc:description/>
  <cp:lastModifiedBy>Kolesar</cp:lastModifiedBy>
  <cp:revision>6</cp:revision>
  <dcterms:created xsi:type="dcterms:W3CDTF">2019-08-13T06:27:00Z</dcterms:created>
  <dcterms:modified xsi:type="dcterms:W3CDTF">2019-09-06T12:19:00Z</dcterms:modified>
</cp:coreProperties>
</file>