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E222C" w14:textId="77777777" w:rsidR="00F178CF" w:rsidRDefault="00F178CF" w:rsidP="00F178CF">
      <w:pPr>
        <w:jc w:val="center"/>
        <w:rPr>
          <w:rFonts w:ascii="Cambria" w:hAnsi="Cambria" w:cs="Cambria"/>
          <w:b/>
          <w:bCs/>
          <w:sz w:val="36"/>
          <w:szCs w:val="36"/>
        </w:rPr>
      </w:pPr>
      <w:r>
        <w:rPr>
          <w:rFonts w:ascii="Cambria" w:hAnsi="Cambria" w:cs="Cambria"/>
          <w:b/>
          <w:bCs/>
          <w:sz w:val="36"/>
          <w:szCs w:val="36"/>
        </w:rPr>
        <w:t>Mesto Vrútky</w:t>
      </w:r>
    </w:p>
    <w:p w14:paraId="6ED19CC4" w14:textId="77777777" w:rsidR="00F178CF" w:rsidRDefault="00F178CF" w:rsidP="00F178CF">
      <w:pPr>
        <w:pBdr>
          <w:bottom w:val="single" w:sz="4" w:space="1" w:color="auto"/>
        </w:pBdr>
        <w:rPr>
          <w:rFonts w:ascii="Cambria" w:hAnsi="Cambria" w:cs="Cambria"/>
        </w:rPr>
      </w:pPr>
      <w:r>
        <w:rPr>
          <w:rFonts w:ascii="Cambria" w:hAnsi="Cambria" w:cs="Cambria"/>
        </w:rPr>
        <w:t> </w:t>
      </w:r>
    </w:p>
    <w:p w14:paraId="7A78008A" w14:textId="77777777" w:rsidR="00F178CF" w:rsidRDefault="00F178CF" w:rsidP="00F178CF">
      <w:pPr>
        <w:rPr>
          <w:rFonts w:ascii="Cambria" w:hAnsi="Cambria" w:cs="Cambria"/>
        </w:rPr>
      </w:pPr>
      <w:r>
        <w:rPr>
          <w:rFonts w:ascii="Cambria" w:hAnsi="Cambria" w:cs="Cambria"/>
        </w:rPr>
        <w:t> </w:t>
      </w:r>
    </w:p>
    <w:p w14:paraId="68B9995A" w14:textId="77777777" w:rsidR="00F178CF" w:rsidRDefault="00F178CF" w:rsidP="00F178CF">
      <w:pPr>
        <w:rPr>
          <w:rFonts w:ascii="Cambria" w:hAnsi="Cambria" w:cs="Cambria"/>
        </w:rPr>
      </w:pPr>
      <w:r>
        <w:rPr>
          <w:rFonts w:ascii="Cambria" w:hAnsi="Cambria" w:cs="Cambria"/>
        </w:rPr>
        <w:t> Predkladacia správa</w:t>
      </w:r>
    </w:p>
    <w:p w14:paraId="333D0F34" w14:textId="77777777" w:rsidR="00F178CF" w:rsidRDefault="00F178CF" w:rsidP="00F178CF">
      <w:pPr>
        <w:ind w:left="4956"/>
        <w:jc w:val="center"/>
        <w:rPr>
          <w:rFonts w:ascii="Cambria" w:hAnsi="Cambria" w:cs="Cambria"/>
        </w:rPr>
      </w:pPr>
      <w:r>
        <w:rPr>
          <w:rFonts w:ascii="Cambria" w:hAnsi="Cambria" w:cs="Cambria"/>
        </w:rPr>
        <w:t xml:space="preserve">   </w:t>
      </w:r>
    </w:p>
    <w:p w14:paraId="487CFAE2" w14:textId="77777777" w:rsidR="00F178CF" w:rsidRDefault="00F178CF" w:rsidP="00F178CF">
      <w:pPr>
        <w:jc w:val="right"/>
        <w:rPr>
          <w:rFonts w:ascii="Cambria" w:hAnsi="Cambria" w:cs="Cambria"/>
        </w:rPr>
      </w:pPr>
      <w:r>
        <w:rPr>
          <w:rFonts w:ascii="Cambria" w:hAnsi="Cambria" w:cs="Cambria"/>
        </w:rPr>
        <w:t> </w:t>
      </w:r>
    </w:p>
    <w:p w14:paraId="7DB18464" w14:textId="1E4C722E" w:rsidR="00F178CF" w:rsidRDefault="00F178CF" w:rsidP="00F178CF">
      <w:pPr>
        <w:tabs>
          <w:tab w:val="left" w:pos="720"/>
          <w:tab w:val="left" w:pos="1080"/>
        </w:tabs>
        <w:rPr>
          <w:rFonts w:ascii="Cambria" w:hAnsi="Cambria" w:cs="Cambria"/>
        </w:rPr>
      </w:pPr>
      <w:r>
        <w:rPr>
          <w:rFonts w:ascii="Cambria" w:hAnsi="Cambria" w:cs="Cambria"/>
          <w:b/>
          <w:bCs/>
        </w:rPr>
        <w:t> </w:t>
      </w:r>
      <w:r>
        <w:rPr>
          <w:rFonts w:ascii="Cambria" w:hAnsi="Cambria" w:cs="Cambria"/>
          <w:b/>
          <w:bCs/>
          <w:i/>
          <w:iCs/>
          <w:sz w:val="28"/>
          <w:szCs w:val="28"/>
        </w:rPr>
        <w:t>Určené</w:t>
      </w:r>
      <w:r>
        <w:rPr>
          <w:rFonts w:ascii="Cambria" w:hAnsi="Cambria" w:cs="Cambria"/>
          <w:b/>
          <w:bCs/>
          <w:i/>
          <w:iCs/>
        </w:rPr>
        <w:t>: na zasadnutie Mestského zastupiteľstva vo Vrútkach dňa</w:t>
      </w:r>
      <w:r w:rsidR="00260AB1">
        <w:rPr>
          <w:rFonts w:ascii="Cambria" w:hAnsi="Cambria" w:cs="Cambria"/>
          <w:b/>
          <w:bCs/>
          <w:i/>
          <w:iCs/>
        </w:rPr>
        <w:t xml:space="preserve">  11.12.2018</w:t>
      </w:r>
    </w:p>
    <w:p w14:paraId="1E30FDCC" w14:textId="77777777" w:rsidR="00F178CF" w:rsidRDefault="00F178CF" w:rsidP="00F178CF">
      <w:pPr>
        <w:tabs>
          <w:tab w:val="left" w:pos="1080"/>
        </w:tabs>
        <w:rPr>
          <w:rFonts w:ascii="Cambria" w:hAnsi="Cambria" w:cs="Cambria"/>
        </w:rPr>
      </w:pPr>
      <w:r>
        <w:rPr>
          <w:rFonts w:ascii="Cambria" w:hAnsi="Cambria" w:cs="Cambria"/>
        </w:rPr>
        <w:t> </w:t>
      </w:r>
    </w:p>
    <w:p w14:paraId="58852C30" w14:textId="77777777" w:rsidR="00F178CF" w:rsidRDefault="00F178CF" w:rsidP="00F178CF">
      <w:pPr>
        <w:tabs>
          <w:tab w:val="left" w:pos="1080"/>
        </w:tabs>
        <w:rPr>
          <w:rFonts w:ascii="Cambria" w:hAnsi="Cambria" w:cs="Cambria"/>
        </w:rPr>
      </w:pPr>
      <w:r>
        <w:rPr>
          <w:rFonts w:ascii="Cambria" w:hAnsi="Cambria" w:cs="Cambria"/>
        </w:rPr>
        <w:t>  </w:t>
      </w:r>
    </w:p>
    <w:p w14:paraId="07FD064E" w14:textId="44B4F498" w:rsidR="00F178CF" w:rsidRDefault="00F178CF" w:rsidP="00F178CF">
      <w:pPr>
        <w:tabs>
          <w:tab w:val="left" w:pos="1080"/>
        </w:tabs>
        <w:jc w:val="both"/>
        <w:rPr>
          <w:rFonts w:ascii="Cambria" w:hAnsi="Cambria" w:cs="Cambria"/>
          <w:b/>
          <w:bCs/>
        </w:rPr>
      </w:pPr>
      <w:r>
        <w:rPr>
          <w:rFonts w:ascii="Cambria" w:hAnsi="Cambria" w:cs="Cambria"/>
          <w:b/>
          <w:bCs/>
          <w:sz w:val="32"/>
          <w:szCs w:val="32"/>
        </w:rPr>
        <w:t>Názov materiálu</w:t>
      </w:r>
      <w:r>
        <w:rPr>
          <w:rFonts w:ascii="Cambria" w:hAnsi="Cambria" w:cs="Cambria"/>
          <w:b/>
          <w:bCs/>
        </w:rPr>
        <w:t xml:space="preserve">: Rozpočtové opatrenie </w:t>
      </w:r>
      <w:r w:rsidR="00C10960">
        <w:rPr>
          <w:rFonts w:ascii="Cambria" w:hAnsi="Cambria" w:cs="Cambria"/>
          <w:b/>
          <w:bCs/>
        </w:rPr>
        <w:t>8</w:t>
      </w:r>
      <w:r>
        <w:rPr>
          <w:rFonts w:ascii="Cambria" w:hAnsi="Cambria" w:cs="Cambria"/>
          <w:b/>
          <w:bCs/>
        </w:rPr>
        <w:t>/2018</w:t>
      </w:r>
    </w:p>
    <w:p w14:paraId="10E7A226" w14:textId="77777777" w:rsidR="00F178CF" w:rsidRDefault="00F178CF" w:rsidP="00F178CF">
      <w:pPr>
        <w:tabs>
          <w:tab w:val="left" w:pos="1080"/>
        </w:tabs>
        <w:rPr>
          <w:rFonts w:ascii="Cambria" w:hAnsi="Cambria" w:cs="Cambria"/>
          <w:b/>
          <w:bCs/>
        </w:rPr>
      </w:pPr>
      <w:r>
        <w:rPr>
          <w:rFonts w:ascii="Cambria" w:hAnsi="Cambria" w:cs="Cambria"/>
          <w:b/>
          <w:bCs/>
        </w:rPr>
        <w:t> </w:t>
      </w:r>
    </w:p>
    <w:p w14:paraId="21444E0B" w14:textId="77777777" w:rsidR="00F178CF" w:rsidRDefault="00F178CF" w:rsidP="00F178CF">
      <w:pPr>
        <w:tabs>
          <w:tab w:val="left" w:pos="1080"/>
        </w:tabs>
        <w:rPr>
          <w:rFonts w:ascii="Cambria" w:hAnsi="Cambria" w:cs="Cambria"/>
        </w:rPr>
      </w:pPr>
      <w:r>
        <w:rPr>
          <w:rFonts w:ascii="Cambria" w:hAnsi="Cambria" w:cs="Cambria"/>
          <w:b/>
          <w:bCs/>
        </w:rPr>
        <w:t xml:space="preserve"> Materiál obsahuje:  </w:t>
      </w:r>
      <w:r>
        <w:rPr>
          <w:rFonts w:ascii="Cambria" w:hAnsi="Cambria" w:cs="Cambria"/>
        </w:rPr>
        <w:t>-    predkladacia správa</w:t>
      </w:r>
    </w:p>
    <w:p w14:paraId="5472C55A" w14:textId="77777777" w:rsidR="00F178CF" w:rsidRDefault="00F178CF" w:rsidP="00F178CF">
      <w:pPr>
        <w:tabs>
          <w:tab w:val="left" w:pos="1080"/>
        </w:tabs>
        <w:ind w:left="2250"/>
        <w:rPr>
          <w:rFonts w:ascii="Cambria" w:hAnsi="Cambria" w:cs="Cambria"/>
        </w:rPr>
      </w:pPr>
      <w:r>
        <w:rPr>
          <w:rFonts w:ascii="Cambria" w:hAnsi="Cambria" w:cs="Cambria"/>
        </w:rPr>
        <w:t xml:space="preserve">-   dôvodová správa </w:t>
      </w:r>
    </w:p>
    <w:p w14:paraId="5209E0DD" w14:textId="77777777" w:rsidR="00F178CF" w:rsidRDefault="00F178CF" w:rsidP="00F178CF">
      <w:pPr>
        <w:tabs>
          <w:tab w:val="left" w:pos="1080"/>
          <w:tab w:val="num" w:pos="5245"/>
        </w:tabs>
        <w:ind w:left="4885"/>
        <w:rPr>
          <w:rFonts w:ascii="Cambria" w:hAnsi="Cambria" w:cs="Cambria"/>
        </w:rPr>
      </w:pPr>
    </w:p>
    <w:p w14:paraId="60046FF3" w14:textId="77777777" w:rsidR="00F178CF" w:rsidRDefault="00F178CF" w:rsidP="00F178CF">
      <w:pPr>
        <w:tabs>
          <w:tab w:val="left" w:pos="1080"/>
        </w:tabs>
        <w:rPr>
          <w:rFonts w:ascii="Cambria" w:hAnsi="Cambria" w:cs="Cambria"/>
          <w:b/>
          <w:bCs/>
        </w:rPr>
      </w:pPr>
      <w:r>
        <w:rPr>
          <w:rFonts w:ascii="Cambria" w:hAnsi="Cambria" w:cs="Cambria"/>
        </w:rPr>
        <w:t> </w:t>
      </w:r>
      <w:r>
        <w:rPr>
          <w:rFonts w:ascii="Cambria" w:hAnsi="Cambria" w:cs="Cambria"/>
          <w:b/>
          <w:bCs/>
          <w:i/>
          <w:iCs/>
          <w:sz w:val="28"/>
          <w:szCs w:val="28"/>
        </w:rPr>
        <w:t>Návrh na rozhodnutie</w:t>
      </w:r>
      <w:r>
        <w:rPr>
          <w:rFonts w:ascii="Cambria" w:hAnsi="Cambria" w:cs="Cambria"/>
          <w:b/>
          <w:bCs/>
        </w:rPr>
        <w:t xml:space="preserve"> (uznesenie):</w:t>
      </w:r>
    </w:p>
    <w:p w14:paraId="2547AC2C" w14:textId="77777777" w:rsidR="00F178CF" w:rsidRDefault="00F178CF" w:rsidP="00F178CF">
      <w:pPr>
        <w:tabs>
          <w:tab w:val="left" w:pos="1080"/>
        </w:tabs>
        <w:rPr>
          <w:rFonts w:ascii="Cambria" w:hAnsi="Cambria" w:cs="Cambria"/>
          <w:b/>
          <w:bCs/>
        </w:rPr>
      </w:pPr>
    </w:p>
    <w:p w14:paraId="49A4E73B" w14:textId="4174C819" w:rsidR="00F178CF" w:rsidRDefault="00F178CF" w:rsidP="00F178CF">
      <w:pPr>
        <w:jc w:val="both"/>
        <w:rPr>
          <w:rFonts w:ascii="Cambria" w:hAnsi="Cambria" w:cs="Cambria"/>
          <w:b/>
          <w:bCs/>
        </w:rPr>
      </w:pPr>
      <w:r>
        <w:rPr>
          <w:rFonts w:ascii="Cambria" w:hAnsi="Cambria" w:cs="Cambria"/>
          <w:b/>
          <w:bCs/>
        </w:rPr>
        <w:t>Mestské zastupiteľstvo vo Vrútkach</w:t>
      </w:r>
    </w:p>
    <w:p w14:paraId="54E469D9" w14:textId="77777777" w:rsidR="00D7626D" w:rsidRDefault="00D7626D" w:rsidP="00F178CF">
      <w:pPr>
        <w:jc w:val="both"/>
        <w:rPr>
          <w:rFonts w:ascii="Cambria" w:hAnsi="Cambria" w:cs="Cambria"/>
          <w:b/>
          <w:bCs/>
        </w:rPr>
      </w:pPr>
    </w:p>
    <w:p w14:paraId="564794B4" w14:textId="29249075" w:rsidR="00F178CF" w:rsidRDefault="00BA0BDC" w:rsidP="00C10960">
      <w:pPr>
        <w:pStyle w:val="Odsekzoznamu"/>
        <w:numPr>
          <w:ilvl w:val="0"/>
          <w:numId w:val="4"/>
        </w:numPr>
        <w:jc w:val="both"/>
        <w:rPr>
          <w:rFonts w:ascii="Cambria" w:hAnsi="Cambria" w:cs="Cambria"/>
          <w:b/>
        </w:rPr>
      </w:pPr>
      <w:r w:rsidRPr="00C10960">
        <w:rPr>
          <w:rFonts w:ascii="Cambria" w:hAnsi="Cambria" w:cs="Cambria"/>
          <w:b/>
        </w:rPr>
        <w:t>Schvaľuje</w:t>
      </w:r>
      <w:r w:rsidR="00F178CF" w:rsidRPr="00C10960">
        <w:rPr>
          <w:rFonts w:ascii="Cambria" w:hAnsi="Cambria" w:cs="Cambria"/>
          <w:b/>
        </w:rPr>
        <w:t xml:space="preserve"> rozpočtové opatrenie č. </w:t>
      </w:r>
      <w:r w:rsidR="00C10960" w:rsidRPr="00C10960">
        <w:rPr>
          <w:rFonts w:ascii="Cambria" w:hAnsi="Cambria" w:cs="Cambria"/>
          <w:b/>
        </w:rPr>
        <w:t>8</w:t>
      </w:r>
      <w:r w:rsidR="00F178CF" w:rsidRPr="00C10960">
        <w:rPr>
          <w:rFonts w:ascii="Cambria" w:hAnsi="Cambria" w:cs="Cambria"/>
          <w:b/>
        </w:rPr>
        <w:t>/2018</w:t>
      </w:r>
    </w:p>
    <w:p w14:paraId="7AC695B8" w14:textId="42F11DE7" w:rsidR="00C10960" w:rsidRPr="00C10960" w:rsidRDefault="00C10960" w:rsidP="00C10960">
      <w:pPr>
        <w:pStyle w:val="Odsekzoznamu"/>
        <w:numPr>
          <w:ilvl w:val="0"/>
          <w:numId w:val="4"/>
        </w:numPr>
        <w:jc w:val="both"/>
        <w:rPr>
          <w:rFonts w:ascii="Cambria" w:hAnsi="Cambria" w:cs="Cambria"/>
          <w:b/>
        </w:rPr>
      </w:pPr>
      <w:r>
        <w:rPr>
          <w:rFonts w:ascii="Cambria" w:hAnsi="Cambria" w:cs="Cambria"/>
          <w:b/>
        </w:rPr>
        <w:t>Schvaľuje použitie prostriedkov rezervného fondu na odstránenie havarijného stavu majetku mesta – výmena kotla ZS Zelinová v čiastke 21 730,- eur.</w:t>
      </w:r>
    </w:p>
    <w:p w14:paraId="1320A82B" w14:textId="77777777" w:rsidR="00F178CF" w:rsidRPr="00FB5C46" w:rsidRDefault="00F178CF" w:rsidP="00F178CF">
      <w:pPr>
        <w:jc w:val="both"/>
        <w:rPr>
          <w:rFonts w:ascii="Cambria" w:hAnsi="Cambria" w:cs="Cambria"/>
          <w:sz w:val="22"/>
          <w:szCs w:val="22"/>
        </w:rPr>
      </w:pPr>
    </w:p>
    <w:p w14:paraId="66E026E0" w14:textId="77777777" w:rsidR="00F178CF" w:rsidRDefault="00F178CF" w:rsidP="00F178CF">
      <w:pPr>
        <w:tabs>
          <w:tab w:val="left" w:pos="1080"/>
        </w:tabs>
        <w:jc w:val="both"/>
        <w:rPr>
          <w:rFonts w:ascii="Cambria" w:hAnsi="Cambria" w:cs="Cambria"/>
          <w:b/>
          <w:bCs/>
          <w:sz w:val="22"/>
          <w:szCs w:val="22"/>
        </w:rPr>
      </w:pPr>
      <w:r>
        <w:rPr>
          <w:rFonts w:ascii="Cambria" w:hAnsi="Cambria" w:cs="Cambria"/>
          <w:b/>
          <w:bCs/>
          <w:sz w:val="22"/>
          <w:szCs w:val="22"/>
        </w:rPr>
        <w:t> </w:t>
      </w:r>
    </w:p>
    <w:p w14:paraId="4040547D" w14:textId="382BE6C1" w:rsidR="00F178CF" w:rsidRPr="00AB5C41" w:rsidRDefault="00F178CF" w:rsidP="00F178CF">
      <w:pPr>
        <w:tabs>
          <w:tab w:val="left" w:pos="1080"/>
        </w:tabs>
        <w:rPr>
          <w:rFonts w:ascii="Cambria" w:hAnsi="Cambria" w:cs="Cambria"/>
          <w:b/>
          <w:bCs/>
        </w:rPr>
      </w:pPr>
      <w:r>
        <w:rPr>
          <w:rFonts w:ascii="Cambria" w:hAnsi="Cambria" w:cs="Cambria"/>
          <w:b/>
          <w:bCs/>
        </w:rPr>
        <w:t>Spracoval</w:t>
      </w:r>
      <w:r w:rsidR="00AB5C41">
        <w:rPr>
          <w:rFonts w:ascii="Cambria" w:hAnsi="Cambria" w:cs="Cambria"/>
          <w:b/>
          <w:bCs/>
        </w:rPr>
        <w:t xml:space="preserve">: </w:t>
      </w:r>
      <w:r>
        <w:rPr>
          <w:rFonts w:ascii="Cambria" w:hAnsi="Cambria" w:cs="Cambria"/>
          <w:bCs/>
        </w:rPr>
        <w:t xml:space="preserve"> </w:t>
      </w:r>
      <w:r>
        <w:rPr>
          <w:rFonts w:ascii="Cambria" w:hAnsi="Cambria" w:cs="Cambria"/>
          <w:b/>
          <w:bCs/>
        </w:rPr>
        <w:t xml:space="preserve">Ing. Lívia Komínová – </w:t>
      </w:r>
      <w:r>
        <w:rPr>
          <w:rFonts w:ascii="Cambria" w:hAnsi="Cambria" w:cs="Cambria"/>
          <w:bCs/>
        </w:rPr>
        <w:t>vedúca finančného odboru</w:t>
      </w:r>
    </w:p>
    <w:p w14:paraId="7EF61593" w14:textId="326FAB74" w:rsidR="00F178CF" w:rsidRPr="00863BD7" w:rsidRDefault="00F178CF" w:rsidP="00F178CF">
      <w:pPr>
        <w:tabs>
          <w:tab w:val="left" w:pos="1080"/>
        </w:tabs>
        <w:rPr>
          <w:rFonts w:ascii="Cambria" w:hAnsi="Cambria" w:cs="Cambria"/>
          <w:b/>
          <w:bCs/>
        </w:rPr>
      </w:pPr>
      <w:r w:rsidRPr="00CA31F3">
        <w:rPr>
          <w:rFonts w:ascii="Cambria" w:hAnsi="Cambria" w:cs="Cambria"/>
          <w:b/>
          <w:bCs/>
        </w:rPr>
        <w:t xml:space="preserve">         </w:t>
      </w:r>
      <w:r>
        <w:rPr>
          <w:rFonts w:ascii="Cambria" w:hAnsi="Cambria" w:cs="Cambria"/>
          <w:b/>
          <w:bCs/>
        </w:rPr>
        <w:t xml:space="preserve">               </w:t>
      </w:r>
      <w:proofErr w:type="spellStart"/>
      <w:r w:rsidR="00550EC9">
        <w:rPr>
          <w:rFonts w:ascii="Cambria" w:hAnsi="Cambria" w:cs="Cambria"/>
          <w:b/>
          <w:bCs/>
        </w:rPr>
        <w:t>Ing.Dušan</w:t>
      </w:r>
      <w:proofErr w:type="spellEnd"/>
      <w:r w:rsidR="00550EC9">
        <w:rPr>
          <w:rFonts w:ascii="Cambria" w:hAnsi="Cambria" w:cs="Cambria"/>
          <w:b/>
          <w:bCs/>
        </w:rPr>
        <w:t xml:space="preserve"> Kramár – </w:t>
      </w:r>
      <w:bookmarkStart w:id="0" w:name="_GoBack"/>
      <w:r w:rsidR="00550EC9" w:rsidRPr="00550EC9">
        <w:rPr>
          <w:rFonts w:ascii="Cambria" w:hAnsi="Cambria" w:cs="Cambria"/>
          <w:bCs/>
        </w:rPr>
        <w:t>vedúci odboru výstavby a ŽP</w:t>
      </w:r>
      <w:bookmarkEnd w:id="0"/>
    </w:p>
    <w:p w14:paraId="41A6A442" w14:textId="77777777" w:rsidR="00F178CF" w:rsidRDefault="00F178CF" w:rsidP="00F178CF">
      <w:pPr>
        <w:tabs>
          <w:tab w:val="left" w:pos="1080"/>
        </w:tabs>
        <w:rPr>
          <w:rFonts w:ascii="Cambria" w:hAnsi="Cambria" w:cs="Cambria"/>
          <w:bCs/>
        </w:rPr>
      </w:pPr>
      <w:r>
        <w:rPr>
          <w:rFonts w:ascii="Cambria" w:hAnsi="Cambria" w:cs="Cambria"/>
          <w:bCs/>
        </w:rPr>
        <w:t xml:space="preserve"> </w:t>
      </w:r>
    </w:p>
    <w:p w14:paraId="30F85B8F" w14:textId="136BBE8C" w:rsidR="00F178CF" w:rsidRDefault="00F178CF" w:rsidP="00F178CF">
      <w:pPr>
        <w:tabs>
          <w:tab w:val="left" w:pos="1080"/>
        </w:tabs>
        <w:rPr>
          <w:rFonts w:ascii="Cambria" w:hAnsi="Cambria" w:cs="Cambria"/>
        </w:rPr>
      </w:pPr>
      <w:r>
        <w:rPr>
          <w:rFonts w:ascii="Cambria" w:hAnsi="Cambria" w:cs="Cambria"/>
          <w:b/>
          <w:bCs/>
        </w:rPr>
        <w:t xml:space="preserve">Predkladá: Ing. </w:t>
      </w:r>
      <w:r w:rsidR="00C10960">
        <w:rPr>
          <w:rFonts w:ascii="Cambria" w:hAnsi="Cambria" w:cs="Cambria"/>
          <w:b/>
          <w:bCs/>
        </w:rPr>
        <w:t>Dušan Kramár</w:t>
      </w:r>
      <w:r w:rsidR="00AB5C41">
        <w:rPr>
          <w:rFonts w:ascii="Cambria" w:hAnsi="Cambria" w:cs="Cambria"/>
          <w:b/>
          <w:bCs/>
        </w:rPr>
        <w:t xml:space="preserve">  - vedúca </w:t>
      </w:r>
      <w:r w:rsidR="00C10960">
        <w:rPr>
          <w:rFonts w:ascii="Cambria" w:hAnsi="Cambria" w:cs="Cambria"/>
          <w:b/>
          <w:bCs/>
        </w:rPr>
        <w:t>oboru výstavby a ŽP</w:t>
      </w:r>
    </w:p>
    <w:p w14:paraId="42DD3FC9" w14:textId="77777777" w:rsidR="00F178CF" w:rsidRDefault="00F178CF" w:rsidP="00F178CF">
      <w:pPr>
        <w:tabs>
          <w:tab w:val="left" w:pos="1080"/>
        </w:tabs>
        <w:rPr>
          <w:rFonts w:ascii="Cambria" w:hAnsi="Cambria" w:cs="Cambria"/>
        </w:rPr>
      </w:pPr>
    </w:p>
    <w:p w14:paraId="3CE4DCC2" w14:textId="05B958F9" w:rsidR="00F178CF" w:rsidRDefault="00F178CF" w:rsidP="00F178CF">
      <w:pPr>
        <w:tabs>
          <w:tab w:val="left" w:pos="1080"/>
        </w:tabs>
        <w:rPr>
          <w:rFonts w:ascii="Cambria" w:hAnsi="Cambria" w:cs="Cambria"/>
        </w:rPr>
      </w:pPr>
      <w:r>
        <w:rPr>
          <w:rFonts w:ascii="Cambria" w:hAnsi="Cambria" w:cs="Cambria"/>
        </w:rPr>
        <w:t xml:space="preserve">Vo Vrútkach, </w:t>
      </w:r>
      <w:r w:rsidR="00C10960">
        <w:rPr>
          <w:rFonts w:ascii="Cambria" w:hAnsi="Cambria" w:cs="Cambria"/>
        </w:rPr>
        <w:t>05.12.2018</w:t>
      </w:r>
    </w:p>
    <w:p w14:paraId="32F5D70B" w14:textId="77777777" w:rsidR="00F178CF" w:rsidRDefault="00F178CF" w:rsidP="00F178CF">
      <w:pPr>
        <w:tabs>
          <w:tab w:val="left" w:pos="1080"/>
        </w:tabs>
        <w:rPr>
          <w:rFonts w:ascii="Cambria" w:hAnsi="Cambria" w:cs="Cambria"/>
        </w:rPr>
      </w:pPr>
    </w:p>
    <w:p w14:paraId="1C478F4C" w14:textId="77777777" w:rsidR="00F178CF" w:rsidRDefault="00F178CF" w:rsidP="00F178CF">
      <w:pPr>
        <w:tabs>
          <w:tab w:val="left" w:pos="1080"/>
        </w:tabs>
        <w:jc w:val="right"/>
        <w:rPr>
          <w:rFonts w:ascii="Cambria" w:hAnsi="Cambria" w:cs="Cambria"/>
        </w:rPr>
      </w:pPr>
    </w:p>
    <w:p w14:paraId="00512956" w14:textId="77777777" w:rsidR="00F178CF" w:rsidRDefault="00F178CF" w:rsidP="00F178CF">
      <w:pPr>
        <w:tabs>
          <w:tab w:val="left" w:pos="1080"/>
        </w:tabs>
        <w:jc w:val="right"/>
        <w:rPr>
          <w:rFonts w:ascii="Cambria" w:hAnsi="Cambria" w:cs="Cambria"/>
        </w:rPr>
      </w:pPr>
      <w:r>
        <w:rPr>
          <w:rFonts w:ascii="Cambria" w:hAnsi="Cambria" w:cs="Cambria"/>
        </w:rPr>
        <w:t>...................................................</w:t>
      </w:r>
    </w:p>
    <w:p w14:paraId="44AB69BC" w14:textId="77777777" w:rsidR="00F178CF" w:rsidRDefault="00F178CF" w:rsidP="00F178CF">
      <w:pPr>
        <w:jc w:val="cente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podpis predkladateľa </w:t>
      </w:r>
      <w:r>
        <w:t xml:space="preserve">  </w:t>
      </w:r>
    </w:p>
    <w:p w14:paraId="7F04328D" w14:textId="77777777" w:rsidR="00F178CF" w:rsidRDefault="00F178CF" w:rsidP="00F178CF"/>
    <w:p w14:paraId="5F1450F8" w14:textId="77777777" w:rsidR="00F178CF" w:rsidRDefault="00F178CF" w:rsidP="00F178CF"/>
    <w:p w14:paraId="29731CC7" w14:textId="77777777" w:rsidR="00F178CF" w:rsidRDefault="00F178CF" w:rsidP="00F178CF"/>
    <w:p w14:paraId="4023BA3C" w14:textId="77777777" w:rsidR="00F178CF" w:rsidRDefault="00F178CF" w:rsidP="00F178CF"/>
    <w:p w14:paraId="35AC75A0" w14:textId="77777777" w:rsidR="00F178CF" w:rsidRDefault="00F178CF" w:rsidP="00F178CF"/>
    <w:p w14:paraId="3D34F3FF" w14:textId="7E4F4058" w:rsidR="00473102" w:rsidRDefault="00473102"/>
    <w:p w14:paraId="4164618F" w14:textId="42FF92E0" w:rsidR="00F178CF" w:rsidRDefault="00F178CF"/>
    <w:p w14:paraId="61B272BD" w14:textId="15E8B4EC" w:rsidR="00F178CF" w:rsidRDefault="00F178CF"/>
    <w:p w14:paraId="1B7189AB" w14:textId="6DBB26FB" w:rsidR="00F178CF" w:rsidRDefault="00F178CF"/>
    <w:p w14:paraId="3FD35E6C" w14:textId="29365E54" w:rsidR="00F178CF" w:rsidRDefault="00F178CF"/>
    <w:p w14:paraId="25CD83C6" w14:textId="584512CD" w:rsidR="00E54F3F" w:rsidRDefault="00E54F3F"/>
    <w:p w14:paraId="6CEF3470" w14:textId="2FBB9118" w:rsidR="00E54F3F" w:rsidRDefault="00E54F3F"/>
    <w:p w14:paraId="49BA087B" w14:textId="00E42A75" w:rsidR="00E54F3F" w:rsidRDefault="00E54F3F"/>
    <w:p w14:paraId="4C3D80D4" w14:textId="6E8412F1" w:rsidR="00E54F3F" w:rsidRDefault="00E54F3F"/>
    <w:p w14:paraId="5BD78942" w14:textId="77777777" w:rsidR="00E54F3F" w:rsidRDefault="00E54F3F"/>
    <w:p w14:paraId="11692544" w14:textId="09C74D3D" w:rsidR="00F178CF" w:rsidRDefault="00F178CF"/>
    <w:p w14:paraId="3DEAE517" w14:textId="77638B94" w:rsidR="00F178CF" w:rsidRDefault="00F178CF"/>
    <w:p w14:paraId="6A8C3CD5" w14:textId="77777777" w:rsidR="00D7626D" w:rsidRDefault="00D7626D" w:rsidP="00F178CF"/>
    <w:p w14:paraId="6B1D765A" w14:textId="39C8E1D3" w:rsidR="00F178CF" w:rsidRPr="0056717C" w:rsidRDefault="00F178CF" w:rsidP="00F178CF">
      <w:pPr>
        <w:rPr>
          <w:b/>
        </w:rPr>
      </w:pPr>
      <w:r w:rsidRPr="0056717C">
        <w:rPr>
          <w:b/>
        </w:rPr>
        <w:t>Dôvodová správa</w:t>
      </w:r>
    </w:p>
    <w:p w14:paraId="6452580C" w14:textId="77777777" w:rsidR="00F178CF" w:rsidRDefault="00F178CF" w:rsidP="00F178CF"/>
    <w:p w14:paraId="4608C037" w14:textId="77777777" w:rsidR="00F178CF" w:rsidRDefault="00F178CF" w:rsidP="00F178CF"/>
    <w:p w14:paraId="58C2E17C" w14:textId="598BA9F4" w:rsidR="00F178CF" w:rsidRDefault="00F178CF" w:rsidP="00F178CF">
      <w:pPr>
        <w:tabs>
          <w:tab w:val="left" w:pos="1080"/>
        </w:tabs>
        <w:jc w:val="both"/>
        <w:rPr>
          <w:rFonts w:ascii="Cambria" w:hAnsi="Cambria"/>
          <w:b/>
        </w:rPr>
      </w:pPr>
      <w:r>
        <w:rPr>
          <w:rFonts w:ascii="Cambria" w:hAnsi="Cambria"/>
          <w:b/>
        </w:rPr>
        <w:t xml:space="preserve">                                                  Rozpočtové opatrenie č.</w:t>
      </w:r>
      <w:r w:rsidR="00FA3253">
        <w:rPr>
          <w:rFonts w:ascii="Cambria" w:hAnsi="Cambria"/>
          <w:b/>
        </w:rPr>
        <w:t>8</w:t>
      </w:r>
      <w:r>
        <w:rPr>
          <w:rFonts w:ascii="Cambria" w:hAnsi="Cambria"/>
          <w:b/>
        </w:rPr>
        <w:t>/2018</w:t>
      </w:r>
    </w:p>
    <w:p w14:paraId="47513447" w14:textId="77777777" w:rsidR="00F178CF" w:rsidRDefault="00F178CF" w:rsidP="00F178CF">
      <w:pPr>
        <w:tabs>
          <w:tab w:val="left" w:pos="1080"/>
        </w:tabs>
        <w:jc w:val="both"/>
        <w:rPr>
          <w:rFonts w:ascii="Cambria" w:hAnsi="Cambria"/>
          <w:b/>
        </w:rPr>
      </w:pPr>
      <w:r>
        <w:rPr>
          <w:rFonts w:ascii="Cambria" w:hAnsi="Cambria"/>
          <w:b/>
        </w:rPr>
        <w:t>Zmena rozpočtu</w:t>
      </w:r>
    </w:p>
    <w:p w14:paraId="114F66A8" w14:textId="77777777" w:rsidR="00F178CF" w:rsidRDefault="00F178CF" w:rsidP="00F178CF">
      <w:pPr>
        <w:tabs>
          <w:tab w:val="left" w:pos="1080"/>
        </w:tabs>
        <w:jc w:val="both"/>
        <w:rPr>
          <w:rFonts w:ascii="Cambria" w:hAnsi="Cambria"/>
          <w:b/>
        </w:rPr>
      </w:pPr>
    </w:p>
    <w:tbl>
      <w:tblPr>
        <w:tblW w:w="9649" w:type="dxa"/>
        <w:tblInd w:w="-5" w:type="dxa"/>
        <w:tblLayout w:type="fixed"/>
        <w:tblLook w:val="0000" w:firstRow="0" w:lastRow="0" w:firstColumn="0" w:lastColumn="0" w:noHBand="0" w:noVBand="0"/>
      </w:tblPr>
      <w:tblGrid>
        <w:gridCol w:w="1560"/>
        <w:gridCol w:w="1736"/>
        <w:gridCol w:w="1377"/>
        <w:gridCol w:w="14"/>
        <w:gridCol w:w="1834"/>
        <w:gridCol w:w="1984"/>
        <w:gridCol w:w="1123"/>
        <w:gridCol w:w="21"/>
      </w:tblGrid>
      <w:tr w:rsidR="00F178CF" w14:paraId="1E7FB15A" w14:textId="77777777" w:rsidTr="001A21BA">
        <w:tc>
          <w:tcPr>
            <w:tcW w:w="4687" w:type="dxa"/>
            <w:gridSpan w:val="4"/>
            <w:tcBorders>
              <w:top w:val="single" w:sz="4" w:space="0" w:color="000000"/>
              <w:left w:val="single" w:sz="4" w:space="0" w:color="000000"/>
              <w:bottom w:val="single" w:sz="4" w:space="0" w:color="000000"/>
            </w:tcBorders>
          </w:tcPr>
          <w:p w14:paraId="2E21ECDC" w14:textId="77777777" w:rsidR="00F178CF" w:rsidRDefault="00F178CF" w:rsidP="001A21BA">
            <w:r>
              <w:rPr>
                <w:b/>
              </w:rPr>
              <w:t xml:space="preserve">               Príjmy</w:t>
            </w:r>
          </w:p>
        </w:tc>
        <w:tc>
          <w:tcPr>
            <w:tcW w:w="4962" w:type="dxa"/>
            <w:gridSpan w:val="4"/>
            <w:tcBorders>
              <w:top w:val="single" w:sz="4" w:space="0" w:color="000000"/>
              <w:left w:val="single" w:sz="4" w:space="0" w:color="000000"/>
              <w:bottom w:val="single" w:sz="4" w:space="0" w:color="000000"/>
              <w:right w:val="single" w:sz="4" w:space="0" w:color="000000"/>
            </w:tcBorders>
          </w:tcPr>
          <w:p w14:paraId="668885BE" w14:textId="77777777" w:rsidR="00F178CF" w:rsidRDefault="00F178CF" w:rsidP="001A21BA">
            <w:r>
              <w:rPr>
                <w:b/>
              </w:rPr>
              <w:t xml:space="preserve">                 Výdavky</w:t>
            </w:r>
          </w:p>
        </w:tc>
      </w:tr>
      <w:tr w:rsidR="00F178CF" w14:paraId="587F67B1" w14:textId="77777777" w:rsidTr="00322353">
        <w:trPr>
          <w:gridAfter w:val="1"/>
          <w:wAfter w:w="21" w:type="dxa"/>
          <w:trHeight w:val="579"/>
        </w:trPr>
        <w:tc>
          <w:tcPr>
            <w:tcW w:w="1560" w:type="dxa"/>
            <w:tcBorders>
              <w:top w:val="single" w:sz="4" w:space="0" w:color="000000"/>
              <w:left w:val="single" w:sz="4" w:space="0" w:color="000000"/>
              <w:bottom w:val="single" w:sz="4" w:space="0" w:color="000000"/>
            </w:tcBorders>
          </w:tcPr>
          <w:p w14:paraId="23C38FAE" w14:textId="77777777" w:rsidR="00F178CF" w:rsidRDefault="00F178CF" w:rsidP="001A21BA">
            <w:r>
              <w:rPr>
                <w:b/>
              </w:rPr>
              <w:t>položka</w:t>
            </w:r>
          </w:p>
        </w:tc>
        <w:tc>
          <w:tcPr>
            <w:tcW w:w="1736" w:type="dxa"/>
            <w:tcBorders>
              <w:top w:val="single" w:sz="4" w:space="0" w:color="000000"/>
              <w:left w:val="single" w:sz="4" w:space="0" w:color="000000"/>
              <w:bottom w:val="single" w:sz="4" w:space="0" w:color="000000"/>
            </w:tcBorders>
          </w:tcPr>
          <w:p w14:paraId="206BD2B7" w14:textId="77777777" w:rsidR="00F178CF" w:rsidRDefault="00F178CF" w:rsidP="001A21BA">
            <w:r>
              <w:rPr>
                <w:b/>
              </w:rPr>
              <w:t>názov</w:t>
            </w:r>
          </w:p>
        </w:tc>
        <w:tc>
          <w:tcPr>
            <w:tcW w:w="1377" w:type="dxa"/>
            <w:tcBorders>
              <w:top w:val="single" w:sz="4" w:space="0" w:color="000000"/>
              <w:left w:val="single" w:sz="4" w:space="0" w:color="000000"/>
              <w:bottom w:val="single" w:sz="4" w:space="0" w:color="000000"/>
            </w:tcBorders>
          </w:tcPr>
          <w:p w14:paraId="637F7B6A" w14:textId="77777777" w:rsidR="00F178CF" w:rsidRDefault="00F178CF" w:rsidP="001A21BA">
            <w:r>
              <w:rPr>
                <w:b/>
              </w:rPr>
              <w:t>Čiastka v eur</w:t>
            </w:r>
          </w:p>
        </w:tc>
        <w:tc>
          <w:tcPr>
            <w:tcW w:w="1848" w:type="dxa"/>
            <w:gridSpan w:val="2"/>
            <w:tcBorders>
              <w:top w:val="single" w:sz="4" w:space="0" w:color="000000"/>
              <w:left w:val="single" w:sz="4" w:space="0" w:color="000000"/>
              <w:bottom w:val="single" w:sz="4" w:space="0" w:color="000000"/>
            </w:tcBorders>
          </w:tcPr>
          <w:p w14:paraId="2CAE6F8B" w14:textId="77777777" w:rsidR="00F178CF" w:rsidRDefault="00F178CF" w:rsidP="001A21BA">
            <w:r>
              <w:rPr>
                <w:b/>
              </w:rPr>
              <w:t>Položka</w:t>
            </w:r>
          </w:p>
        </w:tc>
        <w:tc>
          <w:tcPr>
            <w:tcW w:w="1984" w:type="dxa"/>
            <w:tcBorders>
              <w:top w:val="single" w:sz="4" w:space="0" w:color="000000"/>
              <w:left w:val="single" w:sz="4" w:space="0" w:color="000000"/>
              <w:bottom w:val="single" w:sz="4" w:space="0" w:color="000000"/>
            </w:tcBorders>
          </w:tcPr>
          <w:p w14:paraId="3AF9FFC3" w14:textId="77777777" w:rsidR="00F178CF" w:rsidRDefault="00F178CF" w:rsidP="001A21BA">
            <w:r>
              <w:rPr>
                <w:b/>
              </w:rPr>
              <w:t>RO, mesto</w:t>
            </w:r>
          </w:p>
        </w:tc>
        <w:tc>
          <w:tcPr>
            <w:tcW w:w="1123" w:type="dxa"/>
            <w:tcBorders>
              <w:top w:val="single" w:sz="4" w:space="0" w:color="000000"/>
              <w:left w:val="single" w:sz="4" w:space="0" w:color="000000"/>
              <w:bottom w:val="single" w:sz="4" w:space="0" w:color="000000"/>
              <w:right w:val="single" w:sz="4" w:space="0" w:color="000000"/>
            </w:tcBorders>
          </w:tcPr>
          <w:p w14:paraId="23D5B4A2" w14:textId="77777777" w:rsidR="00F178CF" w:rsidRDefault="00F178CF" w:rsidP="001A21BA">
            <w:r>
              <w:rPr>
                <w:b/>
              </w:rPr>
              <w:t>Čiastka v eur</w:t>
            </w:r>
          </w:p>
        </w:tc>
      </w:tr>
      <w:tr w:rsidR="00F178CF" w14:paraId="2F2645B0" w14:textId="77777777" w:rsidTr="00322353">
        <w:trPr>
          <w:gridAfter w:val="1"/>
          <w:wAfter w:w="21" w:type="dxa"/>
        </w:trPr>
        <w:tc>
          <w:tcPr>
            <w:tcW w:w="1560" w:type="dxa"/>
            <w:tcBorders>
              <w:top w:val="single" w:sz="4" w:space="0" w:color="000000"/>
              <w:left w:val="single" w:sz="4" w:space="0" w:color="000000"/>
              <w:bottom w:val="single" w:sz="4" w:space="0" w:color="000000"/>
            </w:tcBorders>
          </w:tcPr>
          <w:p w14:paraId="2AB9DE06" w14:textId="77098E04" w:rsidR="00F178CF" w:rsidRDefault="00C10960" w:rsidP="001A21BA">
            <w:r>
              <w:t>454</w:t>
            </w:r>
          </w:p>
        </w:tc>
        <w:tc>
          <w:tcPr>
            <w:tcW w:w="1736" w:type="dxa"/>
            <w:tcBorders>
              <w:top w:val="single" w:sz="4" w:space="0" w:color="000000"/>
              <w:left w:val="single" w:sz="4" w:space="0" w:color="000000"/>
              <w:bottom w:val="single" w:sz="4" w:space="0" w:color="000000"/>
            </w:tcBorders>
          </w:tcPr>
          <w:p w14:paraId="37875529" w14:textId="02A7628F" w:rsidR="00F178CF" w:rsidRDefault="00C10960" w:rsidP="001A21BA">
            <w:r>
              <w:t>Fond rezerv</w:t>
            </w:r>
          </w:p>
        </w:tc>
        <w:tc>
          <w:tcPr>
            <w:tcW w:w="1377" w:type="dxa"/>
            <w:tcBorders>
              <w:top w:val="single" w:sz="4" w:space="0" w:color="000000"/>
              <w:left w:val="single" w:sz="4" w:space="0" w:color="000000"/>
              <w:bottom w:val="single" w:sz="4" w:space="0" w:color="000000"/>
            </w:tcBorders>
          </w:tcPr>
          <w:p w14:paraId="5DDADC96" w14:textId="445EC28C" w:rsidR="00F178CF" w:rsidRDefault="00C10960" w:rsidP="001A21BA">
            <w:pPr>
              <w:jc w:val="right"/>
            </w:pPr>
            <w:r>
              <w:t>21 730,-</w:t>
            </w:r>
          </w:p>
        </w:tc>
        <w:tc>
          <w:tcPr>
            <w:tcW w:w="1848" w:type="dxa"/>
            <w:gridSpan w:val="2"/>
            <w:tcBorders>
              <w:top w:val="single" w:sz="4" w:space="0" w:color="000000"/>
              <w:left w:val="single" w:sz="4" w:space="0" w:color="000000"/>
              <w:bottom w:val="single" w:sz="4" w:space="0" w:color="000000"/>
            </w:tcBorders>
          </w:tcPr>
          <w:p w14:paraId="304D4667" w14:textId="21F9C029" w:rsidR="00F178CF" w:rsidRDefault="00C10960" w:rsidP="001A21BA">
            <w:r>
              <w:t>09121 správa objektov</w:t>
            </w:r>
          </w:p>
        </w:tc>
        <w:tc>
          <w:tcPr>
            <w:tcW w:w="1984" w:type="dxa"/>
            <w:tcBorders>
              <w:top w:val="single" w:sz="4" w:space="0" w:color="000000"/>
              <w:left w:val="single" w:sz="4" w:space="0" w:color="000000"/>
              <w:bottom w:val="single" w:sz="4" w:space="0" w:color="000000"/>
            </w:tcBorders>
          </w:tcPr>
          <w:p w14:paraId="1F92A414" w14:textId="404C98BF" w:rsidR="00F178CF" w:rsidRDefault="00C10960" w:rsidP="001A21BA">
            <w:r>
              <w:t>mesto</w:t>
            </w:r>
          </w:p>
        </w:tc>
        <w:tc>
          <w:tcPr>
            <w:tcW w:w="1123" w:type="dxa"/>
            <w:tcBorders>
              <w:top w:val="single" w:sz="4" w:space="0" w:color="000000"/>
              <w:left w:val="single" w:sz="4" w:space="0" w:color="000000"/>
              <w:bottom w:val="single" w:sz="4" w:space="0" w:color="000000"/>
              <w:right w:val="single" w:sz="4" w:space="0" w:color="000000"/>
            </w:tcBorders>
          </w:tcPr>
          <w:p w14:paraId="57AD51C1" w14:textId="264A2AB6" w:rsidR="00F178CF" w:rsidRDefault="00C10960" w:rsidP="001A21BA">
            <w:pPr>
              <w:jc w:val="right"/>
            </w:pPr>
            <w:r>
              <w:t>21730,-</w:t>
            </w:r>
          </w:p>
        </w:tc>
      </w:tr>
      <w:tr w:rsidR="00F178CF" w14:paraId="5D1A8632" w14:textId="77777777" w:rsidTr="00322353">
        <w:trPr>
          <w:gridAfter w:val="1"/>
          <w:wAfter w:w="21" w:type="dxa"/>
        </w:trPr>
        <w:tc>
          <w:tcPr>
            <w:tcW w:w="1560" w:type="dxa"/>
            <w:tcBorders>
              <w:top w:val="single" w:sz="4" w:space="0" w:color="000000"/>
              <w:left w:val="single" w:sz="4" w:space="0" w:color="000000"/>
              <w:bottom w:val="single" w:sz="4" w:space="0" w:color="000000"/>
            </w:tcBorders>
          </w:tcPr>
          <w:p w14:paraId="6A4C2BFB" w14:textId="30D846AC" w:rsidR="00F178CF" w:rsidRDefault="00C10960" w:rsidP="001A21BA">
            <w:r>
              <w:t>spolu</w:t>
            </w:r>
          </w:p>
        </w:tc>
        <w:tc>
          <w:tcPr>
            <w:tcW w:w="1736" w:type="dxa"/>
            <w:tcBorders>
              <w:top w:val="single" w:sz="4" w:space="0" w:color="000000"/>
              <w:left w:val="single" w:sz="4" w:space="0" w:color="000000"/>
              <w:bottom w:val="single" w:sz="4" w:space="0" w:color="000000"/>
            </w:tcBorders>
          </w:tcPr>
          <w:p w14:paraId="07401B1F" w14:textId="6A91219A" w:rsidR="00F178CF" w:rsidRDefault="00F178CF" w:rsidP="001A21BA"/>
        </w:tc>
        <w:tc>
          <w:tcPr>
            <w:tcW w:w="1377" w:type="dxa"/>
            <w:tcBorders>
              <w:top w:val="single" w:sz="4" w:space="0" w:color="000000"/>
              <w:left w:val="single" w:sz="4" w:space="0" w:color="000000"/>
              <w:bottom w:val="single" w:sz="4" w:space="0" w:color="000000"/>
            </w:tcBorders>
          </w:tcPr>
          <w:p w14:paraId="415D2D0F" w14:textId="5F0BFB73" w:rsidR="00F178CF" w:rsidRDefault="00C10960" w:rsidP="001A21BA">
            <w:pPr>
              <w:jc w:val="right"/>
            </w:pPr>
            <w:r>
              <w:t>21730,-</w:t>
            </w:r>
          </w:p>
        </w:tc>
        <w:tc>
          <w:tcPr>
            <w:tcW w:w="1848" w:type="dxa"/>
            <w:gridSpan w:val="2"/>
            <w:tcBorders>
              <w:top w:val="single" w:sz="4" w:space="0" w:color="000000"/>
              <w:left w:val="single" w:sz="4" w:space="0" w:color="000000"/>
              <w:bottom w:val="single" w:sz="4" w:space="0" w:color="000000"/>
            </w:tcBorders>
          </w:tcPr>
          <w:p w14:paraId="2E966627" w14:textId="314ACF11" w:rsidR="00F178CF" w:rsidRDefault="00C10960" w:rsidP="001A21BA">
            <w:r>
              <w:t>spolu</w:t>
            </w:r>
          </w:p>
        </w:tc>
        <w:tc>
          <w:tcPr>
            <w:tcW w:w="1984" w:type="dxa"/>
            <w:tcBorders>
              <w:top w:val="single" w:sz="4" w:space="0" w:color="000000"/>
              <w:left w:val="single" w:sz="4" w:space="0" w:color="000000"/>
              <w:bottom w:val="single" w:sz="4" w:space="0" w:color="000000"/>
            </w:tcBorders>
          </w:tcPr>
          <w:p w14:paraId="5AD9A781" w14:textId="16D0BA34" w:rsidR="00F178CF" w:rsidRDefault="00F178CF" w:rsidP="001A21BA"/>
        </w:tc>
        <w:tc>
          <w:tcPr>
            <w:tcW w:w="1123" w:type="dxa"/>
            <w:tcBorders>
              <w:top w:val="single" w:sz="4" w:space="0" w:color="000000"/>
              <w:left w:val="single" w:sz="4" w:space="0" w:color="000000"/>
              <w:bottom w:val="single" w:sz="4" w:space="0" w:color="000000"/>
              <w:right w:val="single" w:sz="4" w:space="0" w:color="000000"/>
            </w:tcBorders>
          </w:tcPr>
          <w:p w14:paraId="6AFBE8B0" w14:textId="5DD590C1" w:rsidR="00F178CF" w:rsidRDefault="00C10960" w:rsidP="001A21BA">
            <w:pPr>
              <w:jc w:val="right"/>
            </w:pPr>
            <w:r>
              <w:t>21730</w:t>
            </w:r>
          </w:p>
        </w:tc>
      </w:tr>
    </w:tbl>
    <w:p w14:paraId="79E11F9C" w14:textId="4C868D65" w:rsidR="002665F3" w:rsidRDefault="002665F3" w:rsidP="00F178CF">
      <w:pPr>
        <w:tabs>
          <w:tab w:val="left" w:pos="1080"/>
        </w:tabs>
        <w:jc w:val="both"/>
        <w:rPr>
          <w:rFonts w:ascii="Cambria" w:hAnsi="Cambria"/>
          <w:b/>
        </w:rPr>
      </w:pPr>
    </w:p>
    <w:p w14:paraId="60EB40EB" w14:textId="3C26606C" w:rsidR="002665F3" w:rsidRDefault="002665F3" w:rsidP="00F178CF">
      <w:pPr>
        <w:tabs>
          <w:tab w:val="left" w:pos="1080"/>
        </w:tabs>
        <w:jc w:val="both"/>
        <w:rPr>
          <w:rFonts w:ascii="Cambria" w:hAnsi="Cambria"/>
          <w:b/>
        </w:rPr>
      </w:pPr>
    </w:p>
    <w:p w14:paraId="274DDC0A" w14:textId="77777777" w:rsidR="002665F3" w:rsidRDefault="002665F3" w:rsidP="00F178CF">
      <w:pPr>
        <w:tabs>
          <w:tab w:val="left" w:pos="1080"/>
        </w:tabs>
        <w:jc w:val="both"/>
        <w:rPr>
          <w:rFonts w:ascii="Cambria" w:hAnsi="Cambria"/>
          <w:b/>
        </w:rPr>
      </w:pPr>
    </w:p>
    <w:p w14:paraId="68ECB68C" w14:textId="24EB3FAF" w:rsidR="00F178CF" w:rsidRDefault="00F178CF" w:rsidP="00F178CF">
      <w:pPr>
        <w:tabs>
          <w:tab w:val="left" w:pos="1080"/>
        </w:tabs>
        <w:jc w:val="both"/>
        <w:rPr>
          <w:rFonts w:ascii="Cambria" w:hAnsi="Cambria"/>
          <w:b/>
        </w:rPr>
      </w:pPr>
      <w:r>
        <w:rPr>
          <w:rFonts w:ascii="Cambria" w:hAnsi="Cambria"/>
          <w:b/>
        </w:rPr>
        <w:t>Komentár:</w:t>
      </w:r>
    </w:p>
    <w:p w14:paraId="2A96553B" w14:textId="5967849E" w:rsidR="00C10960" w:rsidRPr="00C10960" w:rsidRDefault="00C10960" w:rsidP="00C10960">
      <w:pPr>
        <w:pStyle w:val="Odsekzoznamu"/>
        <w:numPr>
          <w:ilvl w:val="0"/>
          <w:numId w:val="5"/>
        </w:numPr>
        <w:spacing w:before="100" w:beforeAutospacing="1" w:after="100" w:afterAutospacing="1"/>
      </w:pPr>
      <w:r w:rsidRPr="00C10960">
        <w:t xml:space="preserve">V priebehu  mesiaca október bolo na regulačnej stanici zaevidovaná porucha kotla K1, po kontrole revíznym technikom sa zistila únava materiálu na danom kotly v spaľovacej komore, na základe zistení sme riešili nový kotol, ktorý dodá vysúťažená spoločnosť ABC plyn </w:t>
      </w:r>
      <w:proofErr w:type="spellStart"/>
      <w:r w:rsidRPr="00C10960">
        <w:t>s.r.o</w:t>
      </w:r>
      <w:proofErr w:type="spellEnd"/>
      <w:r w:rsidRPr="00C10960">
        <w:t xml:space="preserve">. Martin. ZŠ Zelinová nemôže fungovať na jedom kotly, nakoľko pri nižších mrazoch by kotolňa nevedela dodať do objektu školy potrebné množstvo tepla pre potreby vyučovacieho procesu, taktiež ak by sa prejavila porucha na kotly, ktorý momentálne zásobuje teplom školu, dodávka nového kotla  by bola dlhšia ako je prijateľné. V kotolni sú dva kotle zn. </w:t>
      </w:r>
      <w:proofErr w:type="spellStart"/>
      <w:r w:rsidRPr="00C10960">
        <w:t>viessmann</w:t>
      </w:r>
      <w:proofErr w:type="spellEnd"/>
      <w:r w:rsidRPr="00C10960">
        <w:t xml:space="preserve"> a zónová regulácia </w:t>
      </w:r>
      <w:proofErr w:type="spellStart"/>
      <w:r w:rsidRPr="00C10960">
        <w:t>viessmann</w:t>
      </w:r>
      <w:proofErr w:type="spellEnd"/>
      <w:r w:rsidRPr="00C10960">
        <w:t>, takže nie je možné dodať nový kotol inej značky (</w:t>
      </w:r>
      <w:proofErr w:type="spellStart"/>
      <w:r w:rsidRPr="00C10960">
        <w:t>napr</w:t>
      </w:r>
      <w:proofErr w:type="spellEnd"/>
      <w:r w:rsidRPr="00C10960">
        <w:t xml:space="preserve"> kotly </w:t>
      </w:r>
      <w:proofErr w:type="spellStart"/>
      <w:r w:rsidRPr="00C10960">
        <w:t>Buderus</w:t>
      </w:r>
      <w:proofErr w:type="spellEnd"/>
      <w:r w:rsidRPr="00C10960">
        <w:t>). </w:t>
      </w:r>
    </w:p>
    <w:p w14:paraId="6FF6D8E4" w14:textId="746D6BDA" w:rsidR="00C10960" w:rsidRPr="00C10960" w:rsidRDefault="00C10960" w:rsidP="00FA3253">
      <w:pPr>
        <w:pStyle w:val="Odsekzoznamu"/>
        <w:tabs>
          <w:tab w:val="left" w:pos="1080"/>
        </w:tabs>
        <w:ind w:left="720"/>
        <w:jc w:val="both"/>
        <w:rPr>
          <w:rFonts w:ascii="Cambria" w:hAnsi="Cambria"/>
          <w:b/>
        </w:rPr>
      </w:pPr>
    </w:p>
    <w:p w14:paraId="28C783AE" w14:textId="77777777" w:rsidR="004713A2" w:rsidRPr="002665F3" w:rsidRDefault="004713A2" w:rsidP="004713A2">
      <w:pPr>
        <w:pStyle w:val="Odsekzoznamu"/>
        <w:tabs>
          <w:tab w:val="left" w:pos="1080"/>
        </w:tabs>
        <w:ind w:left="720"/>
        <w:jc w:val="both"/>
        <w:rPr>
          <w:rFonts w:ascii="Cambria" w:hAnsi="Cambria"/>
        </w:rPr>
      </w:pPr>
    </w:p>
    <w:p w14:paraId="406DD47B" w14:textId="77777777" w:rsidR="004D113B" w:rsidRPr="002665F3" w:rsidRDefault="004D113B" w:rsidP="004D113B">
      <w:pPr>
        <w:rPr>
          <w:lang w:eastAsia="cs-CZ"/>
        </w:rPr>
      </w:pPr>
    </w:p>
    <w:p w14:paraId="507D53B7" w14:textId="77777777" w:rsidR="004D113B" w:rsidRDefault="004D113B" w:rsidP="004D113B">
      <w:r>
        <w:t>Rekapitulácia:</w:t>
      </w:r>
    </w:p>
    <w:tbl>
      <w:tblPr>
        <w:tblW w:w="0" w:type="auto"/>
        <w:tblInd w:w="-5" w:type="dxa"/>
        <w:tblLayout w:type="fixed"/>
        <w:tblLook w:val="0000" w:firstRow="0" w:lastRow="0" w:firstColumn="0" w:lastColumn="0" w:noHBand="0" w:noVBand="0"/>
      </w:tblPr>
      <w:tblGrid>
        <w:gridCol w:w="4068"/>
        <w:gridCol w:w="2770"/>
      </w:tblGrid>
      <w:tr w:rsidR="004D113B" w14:paraId="63787DC2" w14:textId="77777777" w:rsidTr="00A459AC">
        <w:tc>
          <w:tcPr>
            <w:tcW w:w="4068" w:type="dxa"/>
            <w:tcBorders>
              <w:top w:val="single" w:sz="4" w:space="0" w:color="000000"/>
              <w:left w:val="single" w:sz="4" w:space="0" w:color="000000"/>
              <w:bottom w:val="single" w:sz="4" w:space="0" w:color="000000"/>
            </w:tcBorders>
          </w:tcPr>
          <w:p w14:paraId="730175EF" w14:textId="77777777" w:rsidR="004D113B" w:rsidRPr="00260AB1" w:rsidRDefault="004D113B" w:rsidP="00A459AC">
            <w:r w:rsidRPr="00260AB1">
              <w:t>Schválený rozpočet</w:t>
            </w:r>
          </w:p>
        </w:tc>
        <w:tc>
          <w:tcPr>
            <w:tcW w:w="2770" w:type="dxa"/>
            <w:tcBorders>
              <w:top w:val="single" w:sz="4" w:space="0" w:color="000000"/>
              <w:left w:val="single" w:sz="4" w:space="0" w:color="000000"/>
              <w:bottom w:val="single" w:sz="4" w:space="0" w:color="000000"/>
              <w:right w:val="single" w:sz="4" w:space="0" w:color="000000"/>
            </w:tcBorders>
          </w:tcPr>
          <w:p w14:paraId="1A164597" w14:textId="77777777" w:rsidR="004D113B" w:rsidRPr="00260AB1" w:rsidRDefault="004D113B" w:rsidP="00A459AC">
            <w:pPr>
              <w:jc w:val="right"/>
            </w:pPr>
            <w:r w:rsidRPr="00260AB1">
              <w:t>6 700 190-</w:t>
            </w:r>
          </w:p>
        </w:tc>
      </w:tr>
      <w:tr w:rsidR="004D113B" w14:paraId="0AEEC05E" w14:textId="77777777" w:rsidTr="00A459AC">
        <w:tc>
          <w:tcPr>
            <w:tcW w:w="4068" w:type="dxa"/>
            <w:tcBorders>
              <w:top w:val="single" w:sz="4" w:space="0" w:color="000000"/>
              <w:left w:val="single" w:sz="4" w:space="0" w:color="000000"/>
              <w:bottom w:val="single" w:sz="4" w:space="0" w:color="000000"/>
            </w:tcBorders>
          </w:tcPr>
          <w:p w14:paraId="207D5565" w14:textId="77777777" w:rsidR="004D113B" w:rsidRPr="00260AB1" w:rsidRDefault="004D113B" w:rsidP="00A459AC">
            <w:r w:rsidRPr="00260AB1">
              <w:t>Rozpočtové opatrenie 1/2018</w:t>
            </w:r>
          </w:p>
        </w:tc>
        <w:tc>
          <w:tcPr>
            <w:tcW w:w="2770" w:type="dxa"/>
            <w:tcBorders>
              <w:top w:val="single" w:sz="4" w:space="0" w:color="000000"/>
              <w:left w:val="single" w:sz="4" w:space="0" w:color="000000"/>
              <w:bottom w:val="single" w:sz="4" w:space="0" w:color="000000"/>
              <w:right w:val="single" w:sz="4" w:space="0" w:color="000000"/>
            </w:tcBorders>
          </w:tcPr>
          <w:p w14:paraId="0341B5F9" w14:textId="77777777" w:rsidR="004D113B" w:rsidRPr="00260AB1" w:rsidRDefault="004D113B" w:rsidP="00A459AC">
            <w:pPr>
              <w:jc w:val="right"/>
            </w:pPr>
            <w:r w:rsidRPr="00260AB1">
              <w:t>-120598</w:t>
            </w:r>
          </w:p>
        </w:tc>
      </w:tr>
      <w:tr w:rsidR="004D113B" w14:paraId="55F1CC36" w14:textId="77777777" w:rsidTr="00A459AC">
        <w:tc>
          <w:tcPr>
            <w:tcW w:w="4068" w:type="dxa"/>
            <w:tcBorders>
              <w:top w:val="single" w:sz="4" w:space="0" w:color="000000"/>
              <w:left w:val="single" w:sz="4" w:space="0" w:color="000000"/>
              <w:bottom w:val="single" w:sz="4" w:space="0" w:color="000000"/>
            </w:tcBorders>
          </w:tcPr>
          <w:p w14:paraId="04567E64" w14:textId="0D7B1272" w:rsidR="004D113B" w:rsidRPr="00260AB1" w:rsidRDefault="004D113B" w:rsidP="00A459AC">
            <w:r w:rsidRPr="00260AB1">
              <w:t>Rozpočtové opatrenie 2/2018</w:t>
            </w:r>
          </w:p>
        </w:tc>
        <w:tc>
          <w:tcPr>
            <w:tcW w:w="2770" w:type="dxa"/>
            <w:tcBorders>
              <w:top w:val="single" w:sz="4" w:space="0" w:color="000000"/>
              <w:left w:val="single" w:sz="4" w:space="0" w:color="000000"/>
              <w:bottom w:val="single" w:sz="4" w:space="0" w:color="000000"/>
              <w:right w:val="single" w:sz="4" w:space="0" w:color="000000"/>
            </w:tcBorders>
          </w:tcPr>
          <w:p w14:paraId="053B7B31" w14:textId="77777777" w:rsidR="004D113B" w:rsidRPr="00260AB1" w:rsidRDefault="004D113B" w:rsidP="00A459AC">
            <w:pPr>
              <w:jc w:val="right"/>
            </w:pPr>
            <w:r w:rsidRPr="00260AB1">
              <w:t>212200</w:t>
            </w:r>
          </w:p>
        </w:tc>
      </w:tr>
      <w:tr w:rsidR="004D113B" w14:paraId="3F6CC193" w14:textId="77777777" w:rsidTr="00A459AC">
        <w:tc>
          <w:tcPr>
            <w:tcW w:w="4068" w:type="dxa"/>
            <w:tcBorders>
              <w:top w:val="single" w:sz="4" w:space="0" w:color="000000"/>
              <w:left w:val="single" w:sz="4" w:space="0" w:color="000000"/>
              <w:bottom w:val="single" w:sz="4" w:space="0" w:color="000000"/>
            </w:tcBorders>
          </w:tcPr>
          <w:p w14:paraId="38341C82" w14:textId="4486A5A8" w:rsidR="004D113B" w:rsidRPr="00260AB1" w:rsidRDefault="004D113B" w:rsidP="00A459AC">
            <w:r w:rsidRPr="00260AB1">
              <w:t>Ro</w:t>
            </w:r>
            <w:r w:rsidR="006205A1" w:rsidRPr="00260AB1">
              <w:t>zpočtové opatrenie č.3/2018</w:t>
            </w:r>
          </w:p>
        </w:tc>
        <w:tc>
          <w:tcPr>
            <w:tcW w:w="2770" w:type="dxa"/>
            <w:tcBorders>
              <w:top w:val="single" w:sz="4" w:space="0" w:color="000000"/>
              <w:left w:val="single" w:sz="4" w:space="0" w:color="000000"/>
              <w:bottom w:val="single" w:sz="4" w:space="0" w:color="000000"/>
              <w:right w:val="single" w:sz="4" w:space="0" w:color="000000"/>
            </w:tcBorders>
          </w:tcPr>
          <w:p w14:paraId="42367D2B" w14:textId="399BF00D" w:rsidR="004D113B" w:rsidRPr="00260AB1" w:rsidRDefault="006205A1" w:rsidP="00A459AC">
            <w:pPr>
              <w:jc w:val="right"/>
            </w:pPr>
            <w:r w:rsidRPr="00260AB1">
              <w:t>158511</w:t>
            </w:r>
          </w:p>
        </w:tc>
      </w:tr>
      <w:tr w:rsidR="00A215E4" w14:paraId="260E2726" w14:textId="77777777" w:rsidTr="00205A94">
        <w:trPr>
          <w:trHeight w:val="414"/>
        </w:trPr>
        <w:tc>
          <w:tcPr>
            <w:tcW w:w="4068" w:type="dxa"/>
            <w:tcBorders>
              <w:top w:val="single" w:sz="4" w:space="0" w:color="000000"/>
              <w:left w:val="single" w:sz="4" w:space="0" w:color="000000"/>
              <w:bottom w:val="single" w:sz="4" w:space="0" w:color="000000"/>
            </w:tcBorders>
          </w:tcPr>
          <w:p w14:paraId="24ABAC14" w14:textId="3C1818CA" w:rsidR="00A215E4" w:rsidRPr="00260AB1" w:rsidRDefault="000513F1" w:rsidP="00A459AC">
            <w:r w:rsidRPr="00260AB1">
              <w:t>Rozpočtové opatrenie č.4/2018</w:t>
            </w:r>
          </w:p>
        </w:tc>
        <w:tc>
          <w:tcPr>
            <w:tcW w:w="2770" w:type="dxa"/>
            <w:tcBorders>
              <w:top w:val="single" w:sz="4" w:space="0" w:color="000000"/>
              <w:left w:val="single" w:sz="4" w:space="0" w:color="000000"/>
              <w:bottom w:val="single" w:sz="4" w:space="0" w:color="000000"/>
              <w:right w:val="single" w:sz="4" w:space="0" w:color="000000"/>
            </w:tcBorders>
          </w:tcPr>
          <w:p w14:paraId="68F55015" w14:textId="7F1F87A5" w:rsidR="00A215E4" w:rsidRPr="00260AB1" w:rsidRDefault="000513F1" w:rsidP="00A459AC">
            <w:pPr>
              <w:jc w:val="right"/>
            </w:pPr>
            <w:r w:rsidRPr="00260AB1">
              <w:t>431885</w:t>
            </w:r>
          </w:p>
        </w:tc>
      </w:tr>
      <w:tr w:rsidR="00205A94" w14:paraId="73667CD6" w14:textId="77777777" w:rsidTr="00A459AC">
        <w:tc>
          <w:tcPr>
            <w:tcW w:w="4068" w:type="dxa"/>
            <w:tcBorders>
              <w:top w:val="single" w:sz="4" w:space="0" w:color="000000"/>
              <w:left w:val="single" w:sz="4" w:space="0" w:color="000000"/>
              <w:bottom w:val="single" w:sz="4" w:space="0" w:color="000000"/>
            </w:tcBorders>
          </w:tcPr>
          <w:p w14:paraId="641D253D" w14:textId="72E6356C" w:rsidR="00205A94" w:rsidRPr="00260AB1" w:rsidRDefault="00205A94" w:rsidP="00A459AC">
            <w:r w:rsidRPr="00260AB1">
              <w:t>Rozpočtové opatrenie č.5/2018</w:t>
            </w:r>
          </w:p>
        </w:tc>
        <w:tc>
          <w:tcPr>
            <w:tcW w:w="2770" w:type="dxa"/>
            <w:tcBorders>
              <w:top w:val="single" w:sz="4" w:space="0" w:color="000000"/>
              <w:left w:val="single" w:sz="4" w:space="0" w:color="000000"/>
              <w:bottom w:val="single" w:sz="4" w:space="0" w:color="000000"/>
              <w:right w:val="single" w:sz="4" w:space="0" w:color="000000"/>
            </w:tcBorders>
          </w:tcPr>
          <w:p w14:paraId="4D2A8614" w14:textId="2EC0A495" w:rsidR="00205A94" w:rsidRPr="00260AB1" w:rsidRDefault="00205A94" w:rsidP="00A459AC">
            <w:pPr>
              <w:jc w:val="right"/>
            </w:pPr>
            <w:r w:rsidRPr="00260AB1">
              <w:t>10000</w:t>
            </w:r>
          </w:p>
        </w:tc>
      </w:tr>
      <w:tr w:rsidR="006205A1" w14:paraId="31B666CE" w14:textId="77777777" w:rsidTr="00A459AC">
        <w:tc>
          <w:tcPr>
            <w:tcW w:w="4068" w:type="dxa"/>
            <w:tcBorders>
              <w:top w:val="single" w:sz="4" w:space="0" w:color="000000"/>
              <w:left w:val="single" w:sz="4" w:space="0" w:color="000000"/>
              <w:bottom w:val="single" w:sz="4" w:space="0" w:color="000000"/>
            </w:tcBorders>
          </w:tcPr>
          <w:p w14:paraId="3EF0871C" w14:textId="074DD883" w:rsidR="006205A1" w:rsidRPr="00260AB1" w:rsidRDefault="006205A1" w:rsidP="00A459AC">
            <w:r w:rsidRPr="00260AB1">
              <w:t xml:space="preserve">Rozpočet </w:t>
            </w:r>
            <w:r w:rsidR="002D485B" w:rsidRPr="00260AB1">
              <w:t>opatrenie č.6/2018</w:t>
            </w:r>
          </w:p>
        </w:tc>
        <w:tc>
          <w:tcPr>
            <w:tcW w:w="2770" w:type="dxa"/>
            <w:tcBorders>
              <w:top w:val="single" w:sz="4" w:space="0" w:color="000000"/>
              <w:left w:val="single" w:sz="4" w:space="0" w:color="000000"/>
              <w:bottom w:val="single" w:sz="4" w:space="0" w:color="000000"/>
              <w:right w:val="single" w:sz="4" w:space="0" w:color="000000"/>
            </w:tcBorders>
          </w:tcPr>
          <w:p w14:paraId="2C7C2579" w14:textId="255C0974" w:rsidR="006205A1" w:rsidRPr="00260AB1" w:rsidRDefault="002D485B" w:rsidP="00A459AC">
            <w:pPr>
              <w:jc w:val="right"/>
            </w:pPr>
            <w:r w:rsidRPr="00260AB1">
              <w:t>68110</w:t>
            </w:r>
          </w:p>
        </w:tc>
      </w:tr>
      <w:tr w:rsidR="00260AB1" w14:paraId="01188A83" w14:textId="77777777" w:rsidTr="00A459AC">
        <w:tc>
          <w:tcPr>
            <w:tcW w:w="4068" w:type="dxa"/>
            <w:tcBorders>
              <w:top w:val="single" w:sz="4" w:space="0" w:color="000000"/>
              <w:left w:val="single" w:sz="4" w:space="0" w:color="000000"/>
              <w:bottom w:val="single" w:sz="4" w:space="0" w:color="000000"/>
            </w:tcBorders>
          </w:tcPr>
          <w:p w14:paraId="2EBCD86B" w14:textId="65DEF06E" w:rsidR="00260AB1" w:rsidRPr="00260AB1" w:rsidRDefault="00260AB1" w:rsidP="00A459AC">
            <w:r>
              <w:t>Rozpočtové opatrenie č.</w:t>
            </w:r>
            <w:r w:rsidR="00930246">
              <w:t>7</w:t>
            </w:r>
            <w:r>
              <w:t>/2018</w:t>
            </w:r>
          </w:p>
        </w:tc>
        <w:tc>
          <w:tcPr>
            <w:tcW w:w="2770" w:type="dxa"/>
            <w:tcBorders>
              <w:top w:val="single" w:sz="4" w:space="0" w:color="000000"/>
              <w:left w:val="single" w:sz="4" w:space="0" w:color="000000"/>
              <w:bottom w:val="single" w:sz="4" w:space="0" w:color="000000"/>
              <w:right w:val="single" w:sz="4" w:space="0" w:color="000000"/>
            </w:tcBorders>
          </w:tcPr>
          <w:p w14:paraId="1DC747C1" w14:textId="0A15B45E" w:rsidR="00260AB1" w:rsidRPr="00260AB1" w:rsidRDefault="00030616" w:rsidP="00A459AC">
            <w:pPr>
              <w:jc w:val="right"/>
            </w:pPr>
            <w:r>
              <w:t>89264</w:t>
            </w:r>
          </w:p>
        </w:tc>
      </w:tr>
      <w:tr w:rsidR="00C10960" w14:paraId="0BE99F03" w14:textId="77777777" w:rsidTr="00A459AC">
        <w:tc>
          <w:tcPr>
            <w:tcW w:w="4068" w:type="dxa"/>
            <w:tcBorders>
              <w:top w:val="single" w:sz="4" w:space="0" w:color="000000"/>
              <w:left w:val="single" w:sz="4" w:space="0" w:color="000000"/>
              <w:bottom w:val="single" w:sz="4" w:space="0" w:color="000000"/>
            </w:tcBorders>
          </w:tcPr>
          <w:p w14:paraId="17680BD7" w14:textId="50FC6B36" w:rsidR="00C10960" w:rsidRDefault="00C10960" w:rsidP="00A459AC">
            <w:r>
              <w:t>Rozpočtové opatrenie č.8/2018</w:t>
            </w:r>
          </w:p>
        </w:tc>
        <w:tc>
          <w:tcPr>
            <w:tcW w:w="2770" w:type="dxa"/>
            <w:tcBorders>
              <w:top w:val="single" w:sz="4" w:space="0" w:color="000000"/>
              <w:left w:val="single" w:sz="4" w:space="0" w:color="000000"/>
              <w:bottom w:val="single" w:sz="4" w:space="0" w:color="000000"/>
              <w:right w:val="single" w:sz="4" w:space="0" w:color="000000"/>
            </w:tcBorders>
          </w:tcPr>
          <w:p w14:paraId="0D9AEFAE" w14:textId="52B578F8" w:rsidR="00C10960" w:rsidRDefault="00C10960" w:rsidP="00A459AC">
            <w:pPr>
              <w:jc w:val="right"/>
            </w:pPr>
            <w:r>
              <w:t>21730,-</w:t>
            </w:r>
          </w:p>
        </w:tc>
      </w:tr>
      <w:tr w:rsidR="002D485B" w:rsidRPr="00030616" w14:paraId="778AC6C4" w14:textId="77777777" w:rsidTr="00A459AC">
        <w:tc>
          <w:tcPr>
            <w:tcW w:w="4068" w:type="dxa"/>
            <w:tcBorders>
              <w:top w:val="single" w:sz="4" w:space="0" w:color="000000"/>
              <w:left w:val="single" w:sz="4" w:space="0" w:color="000000"/>
              <w:bottom w:val="single" w:sz="4" w:space="0" w:color="000000"/>
            </w:tcBorders>
          </w:tcPr>
          <w:p w14:paraId="708B999D" w14:textId="413862E2" w:rsidR="002D485B" w:rsidRPr="00030616" w:rsidRDefault="00030616" w:rsidP="00A459AC">
            <w:pPr>
              <w:rPr>
                <w:b/>
              </w:rPr>
            </w:pPr>
            <w:r w:rsidRPr="00030616">
              <w:rPr>
                <w:b/>
              </w:rPr>
              <w:t>Rozpočet po úprave</w:t>
            </w:r>
          </w:p>
        </w:tc>
        <w:tc>
          <w:tcPr>
            <w:tcW w:w="2770" w:type="dxa"/>
            <w:tcBorders>
              <w:top w:val="single" w:sz="4" w:space="0" w:color="000000"/>
              <w:left w:val="single" w:sz="4" w:space="0" w:color="000000"/>
              <w:bottom w:val="single" w:sz="4" w:space="0" w:color="000000"/>
              <w:right w:val="single" w:sz="4" w:space="0" w:color="000000"/>
            </w:tcBorders>
          </w:tcPr>
          <w:p w14:paraId="36911977" w14:textId="54E9B5AB" w:rsidR="002D485B" w:rsidRPr="00030616" w:rsidRDefault="00C10960" w:rsidP="00A459AC">
            <w:pPr>
              <w:jc w:val="right"/>
              <w:rPr>
                <w:b/>
              </w:rPr>
            </w:pPr>
            <w:r>
              <w:rPr>
                <w:b/>
              </w:rPr>
              <w:t>7571292,-</w:t>
            </w:r>
          </w:p>
        </w:tc>
      </w:tr>
    </w:tbl>
    <w:p w14:paraId="4A4AEDE8" w14:textId="77777777" w:rsidR="004D113B" w:rsidRPr="00030616" w:rsidRDefault="004D113B" w:rsidP="004D113B">
      <w:pPr>
        <w:rPr>
          <w:b/>
        </w:rPr>
      </w:pPr>
    </w:p>
    <w:p w14:paraId="6050A0A7" w14:textId="77777777" w:rsidR="00F178CF" w:rsidRDefault="00F178CF" w:rsidP="00F178CF">
      <w:pPr>
        <w:tabs>
          <w:tab w:val="left" w:pos="1080"/>
        </w:tabs>
        <w:jc w:val="both"/>
        <w:rPr>
          <w:rFonts w:ascii="Cambria" w:hAnsi="Cambria"/>
          <w:b/>
        </w:rPr>
      </w:pPr>
    </w:p>
    <w:p w14:paraId="10300F7F" w14:textId="77777777" w:rsidR="00F178CF" w:rsidRPr="00260EFE" w:rsidRDefault="00F178CF" w:rsidP="00F178CF">
      <w:pPr>
        <w:tabs>
          <w:tab w:val="left" w:pos="1080"/>
        </w:tabs>
        <w:jc w:val="both"/>
        <w:rPr>
          <w:rFonts w:ascii="Cambria" w:hAnsi="Cambria"/>
        </w:rPr>
      </w:pPr>
    </w:p>
    <w:sectPr w:rsidR="00F178CF" w:rsidRPr="00260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B2C"/>
    <w:multiLevelType w:val="hybridMultilevel"/>
    <w:tmpl w:val="BF56C912"/>
    <w:lvl w:ilvl="0" w:tplc="4A4CCB32">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4CF48E2"/>
    <w:multiLevelType w:val="hybridMultilevel"/>
    <w:tmpl w:val="A1328C8E"/>
    <w:lvl w:ilvl="0" w:tplc="1248A83C">
      <w:start w:val="9121"/>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D037767"/>
    <w:multiLevelType w:val="hybridMultilevel"/>
    <w:tmpl w:val="33361372"/>
    <w:lvl w:ilvl="0" w:tplc="93C8D1FC">
      <w:start w:val="111"/>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3751BFE"/>
    <w:multiLevelType w:val="hybridMultilevel"/>
    <w:tmpl w:val="0E8C95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7F11B4D"/>
    <w:multiLevelType w:val="hybridMultilevel"/>
    <w:tmpl w:val="F49498F4"/>
    <w:lvl w:ilvl="0" w:tplc="F62A3D3E">
      <w:start w:val="630"/>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1F"/>
    <w:rsid w:val="00013077"/>
    <w:rsid w:val="00030616"/>
    <w:rsid w:val="000513F1"/>
    <w:rsid w:val="00115356"/>
    <w:rsid w:val="00154A26"/>
    <w:rsid w:val="001C2C6D"/>
    <w:rsid w:val="00205A94"/>
    <w:rsid w:val="00260AB1"/>
    <w:rsid w:val="002665F3"/>
    <w:rsid w:val="002964BB"/>
    <w:rsid w:val="002D485B"/>
    <w:rsid w:val="00312EDB"/>
    <w:rsid w:val="00322353"/>
    <w:rsid w:val="00324FC1"/>
    <w:rsid w:val="003B40AE"/>
    <w:rsid w:val="00457481"/>
    <w:rsid w:val="004713A2"/>
    <w:rsid w:val="00472A14"/>
    <w:rsid w:val="00473102"/>
    <w:rsid w:val="00475476"/>
    <w:rsid w:val="004838F3"/>
    <w:rsid w:val="004A4E2B"/>
    <w:rsid w:val="004D113B"/>
    <w:rsid w:val="004E6847"/>
    <w:rsid w:val="005337B6"/>
    <w:rsid w:val="00550EC9"/>
    <w:rsid w:val="005531AB"/>
    <w:rsid w:val="005561F9"/>
    <w:rsid w:val="005637E0"/>
    <w:rsid w:val="006205A1"/>
    <w:rsid w:val="00642BF4"/>
    <w:rsid w:val="00674F3B"/>
    <w:rsid w:val="006771C0"/>
    <w:rsid w:val="006801FF"/>
    <w:rsid w:val="00706A88"/>
    <w:rsid w:val="00715963"/>
    <w:rsid w:val="0072294A"/>
    <w:rsid w:val="00772A0B"/>
    <w:rsid w:val="007C4985"/>
    <w:rsid w:val="007E60DF"/>
    <w:rsid w:val="007F724A"/>
    <w:rsid w:val="0080051F"/>
    <w:rsid w:val="008454BC"/>
    <w:rsid w:val="00866F16"/>
    <w:rsid w:val="00875A7C"/>
    <w:rsid w:val="008A51D1"/>
    <w:rsid w:val="008F015E"/>
    <w:rsid w:val="00911425"/>
    <w:rsid w:val="00930246"/>
    <w:rsid w:val="00950DFC"/>
    <w:rsid w:val="009B4D8A"/>
    <w:rsid w:val="009B557F"/>
    <w:rsid w:val="009E06EC"/>
    <w:rsid w:val="00A11F36"/>
    <w:rsid w:val="00A215E4"/>
    <w:rsid w:val="00A47391"/>
    <w:rsid w:val="00AB5C41"/>
    <w:rsid w:val="00B02CE4"/>
    <w:rsid w:val="00B550CE"/>
    <w:rsid w:val="00BA0BDC"/>
    <w:rsid w:val="00BC4EE4"/>
    <w:rsid w:val="00BE7825"/>
    <w:rsid w:val="00C10960"/>
    <w:rsid w:val="00C1580E"/>
    <w:rsid w:val="00C229F1"/>
    <w:rsid w:val="00C47A53"/>
    <w:rsid w:val="00C55FAF"/>
    <w:rsid w:val="00C72691"/>
    <w:rsid w:val="00CC0686"/>
    <w:rsid w:val="00CF7E73"/>
    <w:rsid w:val="00D12879"/>
    <w:rsid w:val="00D162D7"/>
    <w:rsid w:val="00D464AD"/>
    <w:rsid w:val="00D7626D"/>
    <w:rsid w:val="00D87C7E"/>
    <w:rsid w:val="00D9353A"/>
    <w:rsid w:val="00DB2B0D"/>
    <w:rsid w:val="00DC3F84"/>
    <w:rsid w:val="00DF364C"/>
    <w:rsid w:val="00DF5118"/>
    <w:rsid w:val="00DF6500"/>
    <w:rsid w:val="00E16D06"/>
    <w:rsid w:val="00E30E55"/>
    <w:rsid w:val="00E54F3F"/>
    <w:rsid w:val="00EA6051"/>
    <w:rsid w:val="00EC360A"/>
    <w:rsid w:val="00F11BDA"/>
    <w:rsid w:val="00F158F0"/>
    <w:rsid w:val="00F178CF"/>
    <w:rsid w:val="00F302FA"/>
    <w:rsid w:val="00F343A6"/>
    <w:rsid w:val="00F51B87"/>
    <w:rsid w:val="00F80039"/>
    <w:rsid w:val="00FA32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6422"/>
  <w15:chartTrackingRefBased/>
  <w15:docId w15:val="{4D720C3C-5B7B-46F9-A305-662D35CB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178C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F178CF"/>
    <w:pPr>
      <w:ind w:left="708"/>
    </w:pPr>
  </w:style>
  <w:style w:type="paragraph" w:styleId="Textbubliny">
    <w:name w:val="Balloon Text"/>
    <w:basedOn w:val="Normlny"/>
    <w:link w:val="TextbublinyChar"/>
    <w:uiPriority w:val="99"/>
    <w:semiHidden/>
    <w:unhideWhenUsed/>
    <w:rsid w:val="004D113B"/>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113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2072</TotalTime>
  <Pages>2</Pages>
  <Words>341</Words>
  <Characters>1949</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lkominova</dc:creator>
  <cp:keywords/>
  <dc:description/>
  <cp:lastModifiedBy>lkominova</cp:lastModifiedBy>
  <cp:revision>29</cp:revision>
  <cp:lastPrinted>2018-12-05T15:28:00Z</cp:lastPrinted>
  <dcterms:created xsi:type="dcterms:W3CDTF">2018-06-28T08:41:00Z</dcterms:created>
  <dcterms:modified xsi:type="dcterms:W3CDTF">2018-12-05T15:30:00Z</dcterms:modified>
</cp:coreProperties>
</file>