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919" w:rsidRDefault="00564919" w:rsidP="00564919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564919" w:rsidRDefault="00564919" w:rsidP="00564919">
      <w:pPr>
        <w:pBdr>
          <w:bottom w:val="single" w:sz="4" w:space="1" w:color="auto"/>
        </w:pBd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564919" w:rsidRDefault="00564919" w:rsidP="00564919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564919" w:rsidRDefault="00564919" w:rsidP="00564919">
      <w:pPr>
        <w:rPr>
          <w:rFonts w:ascii="Cambria" w:hAnsi="Cambria" w:cs="Cambria"/>
        </w:rPr>
      </w:pPr>
      <w:r>
        <w:rPr>
          <w:rFonts w:ascii="Cambria" w:hAnsi="Cambria" w:cs="Cambria"/>
        </w:rPr>
        <w:t xml:space="preserve"> Predkladacia správa   </w:t>
      </w:r>
    </w:p>
    <w:p w:rsidR="00564919" w:rsidRDefault="00564919" w:rsidP="00564919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564919" w:rsidRDefault="00564919" w:rsidP="00564919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>: na zasadnutie Mestského zastupiteľstva vo Vrútkach dňa 24.04.2018</w:t>
      </w:r>
    </w:p>
    <w:p w:rsidR="00564919" w:rsidRDefault="00564919" w:rsidP="00564919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564919" w:rsidRDefault="00564919" w:rsidP="00564919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>
        <w:rPr>
          <w:rFonts w:ascii="Cambria" w:hAnsi="Cambria" w:cs="Cambria"/>
          <w:b/>
          <w:bCs/>
        </w:rPr>
        <w:t xml:space="preserve">: Mestský podnik služieb </w:t>
      </w:r>
      <w:r w:rsidR="002E14B7">
        <w:rPr>
          <w:rFonts w:ascii="Cambria" w:hAnsi="Cambria" w:cs="Cambria"/>
          <w:b/>
          <w:bCs/>
        </w:rPr>
        <w:t xml:space="preserve">Vrútky </w:t>
      </w:r>
      <w:proofErr w:type="spellStart"/>
      <w:r w:rsidR="002E14B7">
        <w:rPr>
          <w:rFonts w:ascii="Cambria" w:hAnsi="Cambria" w:cs="Cambria"/>
          <w:b/>
          <w:bCs/>
        </w:rPr>
        <w:t>s.r.o</w:t>
      </w:r>
      <w:proofErr w:type="spellEnd"/>
      <w:r w:rsidR="002E14B7">
        <w:rPr>
          <w:rFonts w:ascii="Cambria" w:hAnsi="Cambria" w:cs="Cambria"/>
          <w:b/>
          <w:bCs/>
        </w:rPr>
        <w:t>.</w:t>
      </w:r>
      <w:r>
        <w:rPr>
          <w:rFonts w:ascii="Cambria" w:hAnsi="Cambria" w:cs="Cambria"/>
          <w:b/>
          <w:bCs/>
        </w:rPr>
        <w:t xml:space="preserve"> alternatívy riešenia</w:t>
      </w:r>
    </w:p>
    <w:p w:rsidR="00564919" w:rsidRDefault="00564919" w:rsidP="00564919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564919" w:rsidRDefault="00564919" w:rsidP="00564919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:rsidR="00564919" w:rsidRDefault="00564919" w:rsidP="00564919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:rsidR="00564919" w:rsidRDefault="00564919" w:rsidP="00564919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:rsidR="00564919" w:rsidRDefault="00564919" w:rsidP="00564919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(uznesenie):</w:t>
      </w:r>
    </w:p>
    <w:p w:rsidR="00564919" w:rsidRDefault="00564919" w:rsidP="00564919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:rsidR="00564919" w:rsidRPr="00114EA3" w:rsidRDefault="00564919" w:rsidP="00564919">
      <w:pPr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Schvaľuje postup riešenia v zmysle alternatívy:</w:t>
      </w:r>
    </w:p>
    <w:p w:rsidR="00564919" w:rsidRPr="00FB5C46" w:rsidRDefault="00564919" w:rsidP="00564919">
      <w:pPr>
        <w:jc w:val="both"/>
        <w:rPr>
          <w:rFonts w:ascii="Cambria" w:hAnsi="Cambria" w:cs="Cambria"/>
        </w:rPr>
      </w:pPr>
    </w:p>
    <w:p w:rsidR="00564919" w:rsidRDefault="00564919" w:rsidP="00564919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564919" w:rsidRDefault="00564919" w:rsidP="00564919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/>
          <w:bCs/>
        </w:rPr>
        <w:t xml:space="preserve">Spracoval: </w:t>
      </w:r>
      <w:r>
        <w:rPr>
          <w:rFonts w:ascii="Cambria" w:hAnsi="Cambria" w:cs="Cambria"/>
          <w:bCs/>
        </w:rPr>
        <w:t xml:space="preserve"> </w:t>
      </w:r>
      <w:r>
        <w:rPr>
          <w:rFonts w:ascii="Cambria" w:hAnsi="Cambria" w:cs="Cambria"/>
          <w:b/>
          <w:bCs/>
        </w:rPr>
        <w:t xml:space="preserve">Ing. Lívia Komínová – </w:t>
      </w:r>
      <w:r>
        <w:rPr>
          <w:rFonts w:ascii="Cambria" w:hAnsi="Cambria" w:cs="Cambria"/>
          <w:bCs/>
        </w:rPr>
        <w:t>vedúca finančného odboru</w:t>
      </w:r>
    </w:p>
    <w:p w:rsidR="00564919" w:rsidRDefault="00564919" w:rsidP="00564919">
      <w:pPr>
        <w:tabs>
          <w:tab w:val="left" w:pos="1080"/>
        </w:tabs>
        <w:rPr>
          <w:rFonts w:ascii="Cambria" w:hAnsi="Cambria" w:cs="Cambria"/>
          <w:bCs/>
        </w:rPr>
      </w:pPr>
      <w:r>
        <w:rPr>
          <w:rFonts w:ascii="Cambria" w:hAnsi="Cambria" w:cs="Cambria"/>
          <w:bCs/>
        </w:rPr>
        <w:t xml:space="preserve">                        Ing. Dušan Kramár – vedúci odboru ŽP</w:t>
      </w:r>
    </w:p>
    <w:p w:rsidR="00564919" w:rsidRPr="00564919" w:rsidRDefault="00564919" w:rsidP="00564919">
      <w:pPr>
        <w:tabs>
          <w:tab w:val="left" w:pos="1080"/>
        </w:tabs>
        <w:rPr>
          <w:rFonts w:ascii="Cambria" w:hAnsi="Cambria" w:cs="Cambria"/>
          <w:b/>
          <w:bCs/>
        </w:rPr>
      </w:pPr>
      <w:r w:rsidRPr="00CA31F3">
        <w:rPr>
          <w:rFonts w:ascii="Cambria" w:hAnsi="Cambria" w:cs="Cambria"/>
          <w:b/>
          <w:bCs/>
        </w:rPr>
        <w:t xml:space="preserve">         </w:t>
      </w:r>
      <w:r>
        <w:rPr>
          <w:rFonts w:ascii="Cambria" w:hAnsi="Cambria" w:cs="Cambria"/>
          <w:b/>
          <w:bCs/>
        </w:rPr>
        <w:t xml:space="preserve">               </w:t>
      </w:r>
    </w:p>
    <w:p w:rsidR="00564919" w:rsidRDefault="00564919" w:rsidP="00564919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Predkladá: Ing. Lívia Komínová- </w:t>
      </w:r>
      <w:r>
        <w:rPr>
          <w:rFonts w:ascii="Cambria" w:hAnsi="Cambria" w:cs="Cambria"/>
          <w:bCs/>
        </w:rPr>
        <w:t>vedúca finančného odboru</w:t>
      </w:r>
    </w:p>
    <w:p w:rsidR="00564919" w:rsidRDefault="00564919" w:rsidP="00564919">
      <w:pPr>
        <w:tabs>
          <w:tab w:val="left" w:pos="1080"/>
        </w:tabs>
        <w:rPr>
          <w:rFonts w:ascii="Cambria" w:hAnsi="Cambria" w:cs="Cambria"/>
        </w:rPr>
      </w:pPr>
    </w:p>
    <w:p w:rsidR="00564919" w:rsidRDefault="00564919" w:rsidP="00564919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Vo Vrútkach, 10.04.2018</w:t>
      </w:r>
    </w:p>
    <w:p w:rsidR="00564919" w:rsidRDefault="00564919" w:rsidP="00564919">
      <w:pPr>
        <w:tabs>
          <w:tab w:val="left" w:pos="1080"/>
        </w:tabs>
        <w:rPr>
          <w:rFonts w:ascii="Cambria" w:hAnsi="Cambria" w:cs="Cambria"/>
        </w:rPr>
      </w:pPr>
    </w:p>
    <w:p w:rsidR="00564919" w:rsidRDefault="00564919" w:rsidP="00564919">
      <w:pPr>
        <w:tabs>
          <w:tab w:val="left" w:pos="1080"/>
        </w:tabs>
        <w:jc w:val="right"/>
        <w:rPr>
          <w:rFonts w:ascii="Cambria" w:hAnsi="Cambria" w:cs="Cambria"/>
        </w:rPr>
      </w:pPr>
    </w:p>
    <w:p w:rsidR="00564919" w:rsidRDefault="00564919" w:rsidP="00564919">
      <w:pPr>
        <w:tabs>
          <w:tab w:val="left" w:pos="1080"/>
        </w:tabs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...................................................</w:t>
      </w:r>
    </w:p>
    <w:p w:rsidR="00564919" w:rsidRDefault="00564919" w:rsidP="00564919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        podpis predkladateľa </w:t>
      </w:r>
      <w:r>
        <w:t xml:space="preserve">  </w:t>
      </w:r>
    </w:p>
    <w:p w:rsidR="00564919" w:rsidRDefault="00564919" w:rsidP="00564919"/>
    <w:p w:rsidR="00564919" w:rsidRDefault="00564919" w:rsidP="00564919"/>
    <w:p w:rsidR="007402D4" w:rsidRDefault="00564919">
      <w:pPr>
        <w:rPr>
          <w:sz w:val="28"/>
          <w:szCs w:val="28"/>
        </w:rPr>
      </w:pPr>
      <w:r>
        <w:rPr>
          <w:sz w:val="28"/>
          <w:szCs w:val="28"/>
        </w:rPr>
        <w:t>Dôvodová správa</w:t>
      </w:r>
    </w:p>
    <w:p w:rsidR="00564919" w:rsidRPr="0003229A" w:rsidRDefault="00564919">
      <w:pPr>
        <w:rPr>
          <w:sz w:val="28"/>
          <w:szCs w:val="28"/>
        </w:rPr>
      </w:pPr>
    </w:p>
    <w:p w:rsidR="009B2F7C" w:rsidRPr="0003229A" w:rsidRDefault="00564919" w:rsidP="00700947">
      <w:pPr>
        <w:jc w:val="both"/>
      </w:pPr>
      <w:r w:rsidRPr="0003229A">
        <w:t xml:space="preserve"> Na základe vykonaného auditu individuálnej účtovnej závierky spoločnosti MPS </w:t>
      </w:r>
      <w:r w:rsidR="002E14B7" w:rsidRPr="0003229A">
        <w:t xml:space="preserve">Vrútky </w:t>
      </w:r>
      <w:proofErr w:type="spellStart"/>
      <w:r w:rsidR="002E14B7" w:rsidRPr="0003229A">
        <w:t>s.r.o</w:t>
      </w:r>
      <w:proofErr w:type="spellEnd"/>
      <w:r w:rsidR="002E14B7" w:rsidRPr="0003229A">
        <w:t>.</w:t>
      </w:r>
      <w:r w:rsidRPr="0003229A">
        <w:t xml:space="preserve"> aj auditu individuálnej závierky Mesta Vrútky </w:t>
      </w:r>
      <w:r w:rsidR="002E14B7" w:rsidRPr="0003229A">
        <w:t>predkladáme na</w:t>
      </w:r>
      <w:r w:rsidR="00775D6E">
        <w:t>mi navrhované</w:t>
      </w:r>
      <w:r w:rsidR="002E14B7" w:rsidRPr="0003229A">
        <w:t xml:space="preserve"> alternatívy riešenia uvedenej spoločnosti.</w:t>
      </w:r>
    </w:p>
    <w:p w:rsidR="009B2F7C" w:rsidRPr="0003229A" w:rsidRDefault="009B2F7C" w:rsidP="00700947">
      <w:pPr>
        <w:jc w:val="both"/>
      </w:pPr>
      <w:r w:rsidRPr="0003229A">
        <w:t xml:space="preserve">Na rokovanie </w:t>
      </w:r>
      <w:proofErr w:type="spellStart"/>
      <w:r w:rsidRPr="0003229A">
        <w:t>MsZ</w:t>
      </w:r>
      <w:proofErr w:type="spellEnd"/>
      <w:r w:rsidRPr="0003229A">
        <w:t xml:space="preserve"> v mesiaci február 2018 bola pred</w:t>
      </w:r>
      <w:r w:rsidR="00877022" w:rsidRPr="0003229A">
        <w:t>ložená konateľom spoločnosti MPS</w:t>
      </w:r>
      <w:r w:rsidRPr="0003229A">
        <w:t xml:space="preserve"> </w:t>
      </w:r>
      <w:r w:rsidR="002E14B7" w:rsidRPr="0003229A">
        <w:t xml:space="preserve">Vrútky </w:t>
      </w:r>
      <w:proofErr w:type="spellStart"/>
      <w:r w:rsidR="002E14B7" w:rsidRPr="0003229A">
        <w:t>s.r.o</w:t>
      </w:r>
      <w:proofErr w:type="spellEnd"/>
      <w:r w:rsidR="002E14B7" w:rsidRPr="0003229A">
        <w:t>.</w:t>
      </w:r>
      <w:r w:rsidRPr="0003229A">
        <w:t xml:space="preserve"> koncepcia spoločnosti </w:t>
      </w:r>
      <w:r w:rsidR="002E14B7" w:rsidRPr="0003229A">
        <w:t xml:space="preserve">, </w:t>
      </w:r>
      <w:r w:rsidRPr="0003229A">
        <w:t xml:space="preserve">kde v závere je navrhnuté utlmenie činnosti/ predaj spoločnosti. </w:t>
      </w:r>
      <w:proofErr w:type="spellStart"/>
      <w:r w:rsidRPr="0003229A">
        <w:t>MsZ</w:t>
      </w:r>
      <w:proofErr w:type="spellEnd"/>
      <w:r w:rsidRPr="0003229A">
        <w:t xml:space="preserve"> uvedenú koncepciu zobralo na vedomie, čo v svojom podmienenom názore</w:t>
      </w:r>
      <w:r w:rsidR="00F742C4" w:rsidRPr="0003229A">
        <w:t xml:space="preserve"> v preverení MPS s.r.o.</w:t>
      </w:r>
      <w:r w:rsidRPr="0003229A">
        <w:t xml:space="preserve"> zdôrazňuje aj audítor.</w:t>
      </w:r>
      <w:r w:rsidR="006101F8" w:rsidRPr="0003229A">
        <w:t xml:space="preserve"> Takéto stanovisko nie je postačujúce pre ďalší vývoj a kro</w:t>
      </w:r>
      <w:r w:rsidR="002E14B7" w:rsidRPr="0003229A">
        <w:t>ky</w:t>
      </w:r>
      <w:r w:rsidR="006101F8" w:rsidRPr="0003229A">
        <w:t xml:space="preserve">  potrebné vykonať v priebehu roka 2018</w:t>
      </w:r>
      <w:r w:rsidR="00877022" w:rsidRPr="0003229A">
        <w:t xml:space="preserve"> prípadne v ďalšom  období. </w:t>
      </w:r>
    </w:p>
    <w:p w:rsidR="006101F8" w:rsidRPr="0003229A" w:rsidRDefault="006101F8" w:rsidP="00700947">
      <w:pPr>
        <w:jc w:val="both"/>
      </w:pPr>
      <w:r w:rsidRPr="0003229A">
        <w:t>MPS s.r.o. spravuje v súčasnom období 127 mestských bytov, 505 bytov SVB, spravuje v zmysle zmluvy s mestom niektoré parkovacie miesta, zabezpečuje pre mesto revízne činnosti.  Z uvedeného je zrejmé že MPS</w:t>
      </w:r>
      <w:r w:rsidR="002E14B7" w:rsidRPr="0003229A">
        <w:t xml:space="preserve"> </w:t>
      </w:r>
      <w:proofErr w:type="spellStart"/>
      <w:r w:rsidR="002E14B7" w:rsidRPr="0003229A">
        <w:t>s.r.o</w:t>
      </w:r>
      <w:proofErr w:type="spellEnd"/>
      <w:r w:rsidR="002E14B7" w:rsidRPr="0003229A">
        <w:t>.</w:t>
      </w:r>
      <w:r w:rsidRPr="0003229A">
        <w:t xml:space="preserve"> j</w:t>
      </w:r>
      <w:r w:rsidR="00143FB6" w:rsidRPr="0003229A">
        <w:t>e správcovskou spoločnosťou a nie mestským podnikom so službami pre mesto.</w:t>
      </w:r>
    </w:p>
    <w:p w:rsidR="00143FB6" w:rsidRPr="0003229A" w:rsidRDefault="00143FB6" w:rsidP="00700947">
      <w:pPr>
        <w:jc w:val="both"/>
      </w:pPr>
      <w:r w:rsidRPr="0003229A">
        <w:t>Po ukončení podnik</w:t>
      </w:r>
      <w:r w:rsidR="00A0147B" w:rsidRPr="0003229A">
        <w:t>a</w:t>
      </w:r>
      <w:r w:rsidRPr="0003229A">
        <w:t xml:space="preserve">teľskej činnosti v dodávke tepla a prechode na centrálne vykurovanie z Teplárenskej spoločnosti bol zámer vytvorenia mestského podniku služieb a tak pretransformovanie spoločnosti na iné aktivity </w:t>
      </w:r>
      <w:r w:rsidR="00A0147B" w:rsidRPr="0003229A">
        <w:t>a za účelom dosahovania aspoň primeraného zisku. Konatelia  nevedeli predložiť vtedajšej dozornej rade a následne ďalším orgánom jasnú novú koncepciu – podnikateľský  zámer spoločnosti s presným  zadefinovaním podmienok fun</w:t>
      </w:r>
      <w:r w:rsidR="002E14B7" w:rsidRPr="0003229A">
        <w:t>g</w:t>
      </w:r>
      <w:r w:rsidR="00A0147B" w:rsidRPr="0003229A">
        <w:t>ovania mesto – mestský podnik. Začiatkom roka 2014 dozorná rada skončila</w:t>
      </w:r>
      <w:r w:rsidR="008F59BD" w:rsidRPr="0003229A">
        <w:t xml:space="preserve"> svoju činnos</w:t>
      </w:r>
      <w:r w:rsidR="00F33FEC" w:rsidRPr="0003229A">
        <w:t>ť</w:t>
      </w:r>
      <w:r w:rsidR="00A0147B" w:rsidRPr="0003229A">
        <w:t xml:space="preserve"> odchodom viacerých členov a ďalej </w:t>
      </w:r>
      <w:r w:rsidR="00F33FEC" w:rsidRPr="0003229A">
        <w:t>ostal problém otvorený a</w:t>
      </w:r>
      <w:r w:rsidR="00D877F3" w:rsidRPr="0003229A">
        <w:t xml:space="preserve"> do dnešného dňa </w:t>
      </w:r>
      <w:r w:rsidR="00F33FEC" w:rsidRPr="0003229A">
        <w:t>neriešený.</w:t>
      </w:r>
    </w:p>
    <w:p w:rsidR="00BE116A" w:rsidRPr="0003229A" w:rsidRDefault="00F33FEC" w:rsidP="00700947">
      <w:pPr>
        <w:jc w:val="both"/>
      </w:pPr>
      <w:r w:rsidRPr="0003229A">
        <w:t>V priebehu roka 2017 bol súčasným konateľom spoločnosti spracovaný materiá</w:t>
      </w:r>
      <w:r w:rsidR="00C768F2" w:rsidRPr="0003229A">
        <w:t>l</w:t>
      </w:r>
      <w:r w:rsidRPr="0003229A">
        <w:t xml:space="preserve"> o alternatívach </w:t>
      </w:r>
      <w:r w:rsidR="002E14B7" w:rsidRPr="0003229A">
        <w:t>ď</w:t>
      </w:r>
      <w:r w:rsidRPr="0003229A">
        <w:t>alšieh</w:t>
      </w:r>
      <w:r w:rsidR="00C768F2" w:rsidRPr="0003229A">
        <w:t>o  fungo</w:t>
      </w:r>
      <w:r w:rsidRPr="0003229A">
        <w:t xml:space="preserve">vania MPS predložený na rokovanie </w:t>
      </w:r>
      <w:proofErr w:type="spellStart"/>
      <w:r w:rsidRPr="0003229A">
        <w:t>MsZ</w:t>
      </w:r>
      <w:proofErr w:type="spellEnd"/>
      <w:r w:rsidRPr="0003229A">
        <w:t xml:space="preserve"> v auguste.</w:t>
      </w:r>
      <w:r w:rsidR="00C768F2" w:rsidRPr="0003229A">
        <w:t xml:space="preserve"> Bolo tu navrhnutý presun viacerých činností z mesta pod MPS.  Po následnej analýze a preskúmaní zákonnosti sa tieto alternatívy </w:t>
      </w:r>
      <w:r w:rsidR="00D877F3" w:rsidRPr="0003229A">
        <w:t xml:space="preserve">postupne </w:t>
      </w:r>
      <w:r w:rsidR="00C768F2" w:rsidRPr="0003229A">
        <w:t xml:space="preserve">vylúčili. Na správu mestského majetku  by musela byť iná forma spoločnosti – nie s.r.o., ďalej mesto má majetok prenajatý odplatne a zmluvy </w:t>
      </w:r>
      <w:r w:rsidR="008F59BD" w:rsidRPr="0003229A">
        <w:t xml:space="preserve">sú na dlhšie obdobie </w:t>
      </w:r>
      <w:r w:rsidR="00C768F2" w:rsidRPr="0003229A">
        <w:t>( napr. kúpalisko)</w:t>
      </w:r>
      <w:r w:rsidR="000271C2" w:rsidRPr="0003229A">
        <w:t xml:space="preserve"> Rovnako sa uvažovalo aj s presunom činností – priameho zadania  zákaziek  napr. zimná údržba, služby v oblasti komunálneho odpadu, verejná zeleň, </w:t>
      </w:r>
      <w:r w:rsidR="00D877F3" w:rsidRPr="0003229A">
        <w:t xml:space="preserve">správa cintorína, </w:t>
      </w:r>
      <w:r w:rsidR="000271C2" w:rsidRPr="0003229A">
        <w:t>verejné osvetlenie. Tu sme narazili na zákon o </w:t>
      </w:r>
      <w:r w:rsidR="008F59BD" w:rsidRPr="0003229A">
        <w:t>V</w:t>
      </w:r>
      <w:r w:rsidR="000271C2" w:rsidRPr="0003229A">
        <w:t xml:space="preserve">O ktorý od 18.04.2016 </w:t>
      </w:r>
      <w:r w:rsidR="00BE116A" w:rsidRPr="0003229A">
        <w:t xml:space="preserve">svojou novelou </w:t>
      </w:r>
      <w:r w:rsidR="000271C2" w:rsidRPr="0003229A">
        <w:t>zvýšil hranicu na priame zadávanie zákaziek zo strany verejného obstarávateľa voči ovládanej spoločnosti na 80% výnosov vykonávaný</w:t>
      </w:r>
      <w:r w:rsidR="00BE116A" w:rsidRPr="0003229A">
        <w:t>ch pre verejnéh</w:t>
      </w:r>
      <w:r w:rsidR="00D877F3" w:rsidRPr="0003229A">
        <w:t xml:space="preserve">o obstarávateľa počas doby  3 </w:t>
      </w:r>
      <w:r w:rsidR="00BE116A" w:rsidRPr="0003229A">
        <w:t xml:space="preserve"> rokov.</w:t>
      </w:r>
      <w:r w:rsidR="000271C2" w:rsidRPr="0003229A">
        <w:t xml:space="preserve">  Pri presune vše</w:t>
      </w:r>
      <w:r w:rsidR="00BE116A" w:rsidRPr="0003229A">
        <w:t xml:space="preserve">tkých spomínaných činností </w:t>
      </w:r>
      <w:r w:rsidR="000271C2" w:rsidRPr="0003229A">
        <w:t xml:space="preserve">a rozpočtovaných prostriedkoch na tieto činnosti  </w:t>
      </w:r>
      <w:r w:rsidR="008F59BD" w:rsidRPr="0003229A">
        <w:t xml:space="preserve">by sme dosiahli </w:t>
      </w:r>
      <w:r w:rsidR="000271C2" w:rsidRPr="0003229A">
        <w:t xml:space="preserve"> len hranicu 60,6%.</w:t>
      </w:r>
    </w:p>
    <w:p w:rsidR="008F59BD" w:rsidRPr="0003229A" w:rsidRDefault="008F59BD" w:rsidP="00700947">
      <w:pPr>
        <w:jc w:val="both"/>
      </w:pPr>
      <w:r w:rsidRPr="0003229A">
        <w:t xml:space="preserve">Je chybou že spoločnosť sa celý ten čas sústredila len na to, čo </w:t>
      </w:r>
      <w:r w:rsidR="00F742C4" w:rsidRPr="0003229A">
        <w:t>ponúkne mesto a </w:t>
      </w:r>
      <w:r w:rsidR="00D877F3" w:rsidRPr="0003229A">
        <w:t xml:space="preserve"> nehľada</w:t>
      </w:r>
      <w:r w:rsidRPr="0003229A">
        <w:t xml:space="preserve">la </w:t>
      </w:r>
      <w:r w:rsidR="002E14B7" w:rsidRPr="0003229A">
        <w:t>ď</w:t>
      </w:r>
      <w:r w:rsidRPr="0003229A">
        <w:t xml:space="preserve">alšie vhodné podnikanie ktorým by zvýšila svoje výnosy. </w:t>
      </w:r>
      <w:r w:rsidR="000D23D6" w:rsidRPr="0003229A">
        <w:t xml:space="preserve"> Prenájom parkovacích plôch a vykonávanie revíznych činností bol len ďalší ústretový krok zo strany mesta a snaha o čiastočné </w:t>
      </w:r>
      <w:r w:rsidR="003E5058" w:rsidRPr="0003229A">
        <w:t xml:space="preserve">účelové </w:t>
      </w:r>
      <w:r w:rsidR="000D23D6" w:rsidRPr="0003229A">
        <w:t xml:space="preserve">vylepšenie výsledkov, ale ako sa ukázalo </w:t>
      </w:r>
      <w:r w:rsidR="003E5058" w:rsidRPr="0003229A">
        <w:t xml:space="preserve">ani </w:t>
      </w:r>
      <w:r w:rsidR="000D23D6" w:rsidRPr="0003229A">
        <w:t xml:space="preserve">to nestačí.  Mesto si tieto činnosti </w:t>
      </w:r>
      <w:r w:rsidR="003E5058" w:rsidRPr="0003229A">
        <w:t xml:space="preserve">bez problémov </w:t>
      </w:r>
      <w:r w:rsidR="000D23D6" w:rsidRPr="0003229A">
        <w:t xml:space="preserve">dokáže zabezpečiť </w:t>
      </w:r>
      <w:r w:rsidR="000D23D6" w:rsidRPr="0003229A">
        <w:lastRenderedPageBreak/>
        <w:t xml:space="preserve">aj vo vlastnej </w:t>
      </w:r>
      <w:proofErr w:type="spellStart"/>
      <w:r w:rsidR="000D23D6" w:rsidRPr="0003229A">
        <w:t>režii</w:t>
      </w:r>
      <w:proofErr w:type="spellEnd"/>
      <w:r w:rsidR="000D23D6" w:rsidRPr="0003229A">
        <w:t>.</w:t>
      </w:r>
      <w:r w:rsidR="00F15C26" w:rsidRPr="0003229A">
        <w:t xml:space="preserve"> </w:t>
      </w:r>
      <w:r w:rsidR="005C1C96">
        <w:t>Mesto na základe platných zmlúv získalo príjem za rok 2017 v čiastke 5 688,59 eur ale za správu bytov sme zaplatili 9 536,-eur.</w:t>
      </w:r>
    </w:p>
    <w:p w:rsidR="008F59BD" w:rsidRPr="0003229A" w:rsidRDefault="008F59BD" w:rsidP="00700947">
      <w:pPr>
        <w:jc w:val="both"/>
      </w:pPr>
      <w:r w:rsidRPr="0003229A">
        <w:t xml:space="preserve">Spoločnosť nedisponuje žiadnymi mechanizmami ani pracovnými silami </w:t>
      </w:r>
      <w:r w:rsidR="003E5058" w:rsidRPr="0003229A">
        <w:t xml:space="preserve">a na výkon všetkých požadovaných </w:t>
      </w:r>
      <w:r w:rsidRPr="0003229A">
        <w:t xml:space="preserve">činností pre mesto </w:t>
      </w:r>
      <w:r w:rsidR="003E5058" w:rsidRPr="0003229A">
        <w:t xml:space="preserve">ako </w:t>
      </w:r>
      <w:r w:rsidRPr="0003229A">
        <w:t>aj iných</w:t>
      </w:r>
      <w:r w:rsidR="003E5058" w:rsidRPr="0003229A">
        <w:t xml:space="preserve"> činností potrebných k údržbe bytového fondu </w:t>
      </w:r>
      <w:r w:rsidR="004F17DA" w:rsidRPr="0003229A">
        <w:t>zabezpečuje</w:t>
      </w:r>
      <w:r w:rsidRPr="0003229A">
        <w:t xml:space="preserve"> len dodávateľsky</w:t>
      </w:r>
      <w:r w:rsidR="004F17DA" w:rsidRPr="0003229A">
        <w:t xml:space="preserve">, čím </w:t>
      </w:r>
      <w:r w:rsidR="000D23D6" w:rsidRPr="0003229A">
        <w:t xml:space="preserve"> pre </w:t>
      </w:r>
      <w:r w:rsidR="004F17DA" w:rsidRPr="0003229A">
        <w:t>mesto tieto služby predražuje (o </w:t>
      </w:r>
      <w:r w:rsidR="006B6E6E" w:rsidRPr="0003229A">
        <w:t>maržu</w:t>
      </w:r>
      <w:r w:rsidR="004F17DA" w:rsidRPr="0003229A">
        <w:t xml:space="preserve"> + DPH)</w:t>
      </w:r>
      <w:r w:rsidR="000D23D6" w:rsidRPr="0003229A">
        <w:t xml:space="preserve"> navyše je platcom DPH </w:t>
      </w:r>
      <w:r w:rsidR="006D097A" w:rsidRPr="0003229A">
        <w:t>a</w:t>
      </w:r>
      <w:r w:rsidR="000D23D6" w:rsidRPr="0003229A">
        <w:t xml:space="preserve"> mesto nie.</w:t>
      </w:r>
    </w:p>
    <w:p w:rsidR="00BE116A" w:rsidRPr="0003229A" w:rsidRDefault="00BE116A" w:rsidP="00700947">
      <w:pPr>
        <w:jc w:val="both"/>
      </w:pPr>
      <w:r w:rsidRPr="0003229A">
        <w:t xml:space="preserve">Mesto  si od roku 2016/2017 vykonáva zimnú údržbu </w:t>
      </w:r>
      <w:r w:rsidR="006B6E6E" w:rsidRPr="0003229A">
        <w:t xml:space="preserve">, aj odvoz veľkokapacitných kontajnerov </w:t>
      </w:r>
      <w:r w:rsidRPr="0003229A">
        <w:t>vo vlastnej r</w:t>
      </w:r>
      <w:r w:rsidR="002E14B7" w:rsidRPr="0003229A">
        <w:t>é</w:t>
      </w:r>
      <w:r w:rsidRPr="0003229A">
        <w:t xml:space="preserve">žii, čo sa ukázalo ako dobrý krok a rovnako sa </w:t>
      </w:r>
      <w:r w:rsidR="006B6E6E" w:rsidRPr="0003229A">
        <w:t xml:space="preserve">už </w:t>
      </w:r>
      <w:r w:rsidRPr="0003229A">
        <w:t xml:space="preserve">prejavila aj úspora finančných prostriedkov. </w:t>
      </w:r>
    </w:p>
    <w:p w:rsidR="000D23D6" w:rsidRPr="0003229A" w:rsidRDefault="000D23D6" w:rsidP="00700947">
      <w:pPr>
        <w:jc w:val="both"/>
      </w:pPr>
      <w:r w:rsidRPr="0003229A">
        <w:t>Pri výsledku hospodárenia – dlhodobá strata nemôže spoločnosť uvažovať ani s úverom na prípadný rozbeh nových činností</w:t>
      </w:r>
      <w:r w:rsidR="006B6E6E" w:rsidRPr="0003229A">
        <w:t xml:space="preserve"> , ani rozvoj firmy</w:t>
      </w:r>
      <w:r w:rsidRPr="0003229A">
        <w:t>.</w:t>
      </w:r>
      <w:r w:rsidR="00F15C26" w:rsidRPr="0003229A">
        <w:t xml:space="preserve"> To by mohlo urobiť len mesto ako vlastník vkladom ( zvýšenie </w:t>
      </w:r>
      <w:proofErr w:type="spellStart"/>
      <w:r w:rsidR="00F15C26" w:rsidRPr="0003229A">
        <w:t>vl</w:t>
      </w:r>
      <w:proofErr w:type="spellEnd"/>
      <w:r w:rsidR="00F15C26" w:rsidRPr="0003229A">
        <w:t>.</w:t>
      </w:r>
      <w:r w:rsidR="006B6E6E" w:rsidRPr="0003229A">
        <w:t xml:space="preserve"> </w:t>
      </w:r>
      <w:r w:rsidR="00F15C26" w:rsidRPr="0003229A">
        <w:t>imania) alebo pôžičkou, ktorú by spoločnosť musela splácať alebo by sa</w:t>
      </w:r>
      <w:r w:rsidR="006B6E6E" w:rsidRPr="0003229A">
        <w:t xml:space="preserve"> vklad vracal podielom na zisku. Zisk </w:t>
      </w:r>
      <w:r w:rsidR="00F15C26" w:rsidRPr="0003229A">
        <w:t>by</w:t>
      </w:r>
      <w:r w:rsidR="006B6E6E" w:rsidRPr="0003229A">
        <w:t xml:space="preserve"> v tomto prípade</w:t>
      </w:r>
      <w:r w:rsidR="00F15C26" w:rsidRPr="0003229A">
        <w:t xml:space="preserve"> musel byť dosť vysoký, čo znamená viac výnosov =viac zákaziek</w:t>
      </w:r>
      <w:r w:rsidR="00877022" w:rsidRPr="0003229A">
        <w:t xml:space="preserve">  s vyššou maržou. </w:t>
      </w:r>
      <w:r w:rsidR="00F04855" w:rsidRPr="0003229A">
        <w:t>Neuhradená strata</w:t>
      </w:r>
      <w:r w:rsidR="00BC5DE0" w:rsidRPr="0003229A">
        <w:t xml:space="preserve"> minulých období  v účtovnej závierke za rok 2017 predstavuje čiastku  </w:t>
      </w:r>
      <w:r w:rsidR="00BC5DE0" w:rsidRPr="0003229A">
        <w:rPr>
          <w:b/>
          <w:u w:val="single"/>
        </w:rPr>
        <w:t>-106068 eur</w:t>
      </w:r>
      <w:r w:rsidR="00BC5DE0" w:rsidRPr="0003229A">
        <w:rPr>
          <w:u w:val="single"/>
        </w:rPr>
        <w:t>,</w:t>
      </w:r>
      <w:r w:rsidR="00BC5DE0" w:rsidRPr="0003229A">
        <w:t xml:space="preserve"> a strata za rok 2017 predstavuje čiastku </w:t>
      </w:r>
      <w:r w:rsidR="00F04855" w:rsidRPr="0003229A">
        <w:rPr>
          <w:b/>
          <w:u w:val="single"/>
        </w:rPr>
        <w:t>-6449, e</w:t>
      </w:r>
      <w:r w:rsidR="00BC5DE0" w:rsidRPr="0003229A">
        <w:rPr>
          <w:b/>
          <w:u w:val="single"/>
        </w:rPr>
        <w:t>ur</w:t>
      </w:r>
      <w:r w:rsidR="00BC5DE0" w:rsidRPr="0003229A">
        <w:t xml:space="preserve">, z toho daňová licencia </w:t>
      </w:r>
      <w:r w:rsidR="00BC5DE0" w:rsidRPr="0003229A">
        <w:rPr>
          <w:b/>
          <w:u w:val="single"/>
        </w:rPr>
        <w:t>960,- eur</w:t>
      </w:r>
      <w:r w:rsidR="00BC5DE0" w:rsidRPr="0003229A">
        <w:t xml:space="preserve"> </w:t>
      </w:r>
      <w:r w:rsidR="00877022" w:rsidRPr="0003229A">
        <w:t>.</w:t>
      </w:r>
    </w:p>
    <w:p w:rsidR="006D097A" w:rsidRPr="0003229A" w:rsidRDefault="006D097A" w:rsidP="00700947">
      <w:pPr>
        <w:jc w:val="both"/>
      </w:pPr>
      <w:r w:rsidRPr="0003229A">
        <w:t>Uvedenú situáciu sme konzultovali a analyzovali s</w:t>
      </w:r>
      <w:r w:rsidR="00C61B99" w:rsidRPr="0003229A">
        <w:t> odborníkmi z danej oblasti (</w:t>
      </w:r>
      <w:proofErr w:type="spellStart"/>
      <w:r w:rsidR="00C61B99" w:rsidRPr="0003229A">
        <w:t>auditori</w:t>
      </w:r>
      <w:proofErr w:type="spellEnd"/>
      <w:r w:rsidR="00C61B99" w:rsidRPr="0003229A">
        <w:t xml:space="preserve">, daňoví poradcovia, </w:t>
      </w:r>
      <w:r w:rsidR="00F04855" w:rsidRPr="0003229A">
        <w:t xml:space="preserve">iné </w:t>
      </w:r>
      <w:r w:rsidR="00C61B99" w:rsidRPr="0003229A">
        <w:t>správcovské spoločnosti)</w:t>
      </w:r>
      <w:r w:rsidRPr="0003229A">
        <w:t xml:space="preserve"> </w:t>
      </w:r>
      <w:r w:rsidR="00C61B99" w:rsidRPr="0003229A">
        <w:t xml:space="preserve">a títo sa jednoznačne zhodli v  názore že s uvedenou spoločnosťou je potrebné niečo robiť, nemôže to ísť zotrvačnosťou a stále nabaľovať stratu </w:t>
      </w:r>
      <w:r w:rsidR="00F04855" w:rsidRPr="0003229A">
        <w:t>a predlžovať agóniu</w:t>
      </w:r>
      <w:r w:rsidR="00377679" w:rsidRPr="0003229A">
        <w:t xml:space="preserve"> </w:t>
      </w:r>
      <w:r w:rsidR="00F04855" w:rsidRPr="0003229A">
        <w:t xml:space="preserve">firmy </w:t>
      </w:r>
      <w:r w:rsidR="00377679" w:rsidRPr="0003229A">
        <w:t xml:space="preserve">čím sa znižuje vlastné imanie </w:t>
      </w:r>
      <w:r w:rsidR="00C61B99" w:rsidRPr="0003229A">
        <w:t>a takto zameraná spoločnosť nemá pre mes</w:t>
      </w:r>
      <w:r w:rsidR="00377679" w:rsidRPr="0003229A">
        <w:t>to žiadny význam, práve naopak, znižuje sa hodnota majetku.</w:t>
      </w:r>
      <w:r w:rsidR="00BE116A" w:rsidRPr="0003229A">
        <w:t xml:space="preserve"> </w:t>
      </w:r>
      <w:r w:rsidR="00F04855" w:rsidRPr="0003229A">
        <w:t xml:space="preserve"> </w:t>
      </w:r>
      <w:proofErr w:type="spellStart"/>
      <w:r w:rsidR="00F04855" w:rsidRPr="0003229A">
        <w:t>Kedže</w:t>
      </w:r>
      <w:proofErr w:type="spellEnd"/>
      <w:r w:rsidR="00F04855" w:rsidRPr="0003229A">
        <w:t xml:space="preserve"> dlhodobo (napriek viacerým pokusom)sa nedarí</w:t>
      </w:r>
      <w:r w:rsidR="00BC5DE0" w:rsidRPr="0003229A">
        <w:t xml:space="preserve"> spoločnosť reštrukturalizovať</w:t>
      </w:r>
      <w:r w:rsidR="00877022" w:rsidRPr="0003229A">
        <w:t>,</w:t>
      </w:r>
      <w:r w:rsidR="00BC5DE0" w:rsidRPr="0003229A">
        <w:t xml:space="preserve"> ako možné riešenie je skúsiť spoločnosť predať.</w:t>
      </w:r>
    </w:p>
    <w:p w:rsidR="00877022" w:rsidRPr="0003229A" w:rsidRDefault="00BC5DE0" w:rsidP="00700947">
      <w:pPr>
        <w:jc w:val="both"/>
      </w:pPr>
      <w:r w:rsidRPr="0003229A">
        <w:t xml:space="preserve">  Ďalším problémom je správa mestských bytov spoločnosťou MPS s.r.o. v zmysle mandátnej zmluvy z roku 1996 ktorá  následne bola  viackrát</w:t>
      </w:r>
      <w:r w:rsidR="00F27FD0" w:rsidRPr="0003229A">
        <w:t xml:space="preserve"> </w:t>
      </w:r>
      <w:r w:rsidRPr="0003229A">
        <w:t>upravovaná.</w:t>
      </w:r>
      <w:r w:rsidR="00F27FD0" w:rsidRPr="0003229A">
        <w:t xml:space="preserve">  V súčasnom období  správa týchto bytov po účtovnej stránke nie je v súlade s platnou novelou zákona 583/2004 a 523/2004 o rozpočtových pravidlách platnou od 01.01.2018. Táto novela zrušila mimorozpočtové hospodárenie, t.j. všetky príjmy a rovnako aj výdavky sa účtujú cez rozpočet. To sa týka aj bytového hospodárenia, ktoré je </w:t>
      </w:r>
      <w:r w:rsidR="00877022" w:rsidRPr="0003229A">
        <w:t xml:space="preserve">v súčasnosti </w:t>
      </w:r>
      <w:r w:rsidR="00F27FD0" w:rsidRPr="0003229A">
        <w:t>účtované podľa metodiky pre podnikateľské subjekty. V predchádzajúcom období sa tieto príjmy a výdavky považovali sa mimorozpočtové s čím sa ale ne</w:t>
      </w:r>
      <w:r w:rsidR="0043196D" w:rsidRPr="0003229A">
        <w:t>s</w:t>
      </w:r>
      <w:r w:rsidR="00F27FD0" w:rsidRPr="0003229A">
        <w:t xml:space="preserve">totožňujú audítori   a vo </w:t>
      </w:r>
      <w:r w:rsidR="0043196D" w:rsidRPr="0003229A">
        <w:t xml:space="preserve">svojej správe na to </w:t>
      </w:r>
      <w:r w:rsidR="003C3FD2" w:rsidRPr="0003229A">
        <w:t xml:space="preserve">dôrazne </w:t>
      </w:r>
      <w:r w:rsidR="0043196D" w:rsidRPr="0003229A">
        <w:t xml:space="preserve">upozorňujú.  Rovnako po konzultácii </w:t>
      </w:r>
      <w:r w:rsidR="003C3FD2" w:rsidRPr="0003229A">
        <w:t>(za účelom hľadania riešenia)</w:t>
      </w:r>
      <w:r w:rsidR="0043196D" w:rsidRPr="0003229A">
        <w:t xml:space="preserve"> tohto problému nám bolo doporučené aby pri tak malom počte bytov si mesto </w:t>
      </w:r>
      <w:r w:rsidR="003C3FD2" w:rsidRPr="0003229A">
        <w:t>spravovalo tieto byty</w:t>
      </w:r>
      <w:r w:rsidR="0043196D" w:rsidRPr="0003229A">
        <w:t xml:space="preserve"> samo.  Tým by sa odstránil aj  vzťah</w:t>
      </w:r>
      <w:r w:rsidR="00877022" w:rsidRPr="0003229A">
        <w:t xml:space="preserve"> ( prepojenie)</w:t>
      </w:r>
      <w:r w:rsidR="0043196D" w:rsidRPr="0003229A">
        <w:t xml:space="preserve"> Mesto Vrútky v zastúpení MPS s.r.o.  – MPS s.r.o. </w:t>
      </w:r>
      <w:r w:rsidR="00877022" w:rsidRPr="0003229A">
        <w:t xml:space="preserve"> </w:t>
      </w:r>
      <w:r w:rsidR="0043196D" w:rsidRPr="0003229A">
        <w:t>ktorý vždy robil problém audítorom aj iným kontrolným orgánom</w:t>
      </w:r>
      <w:r w:rsidR="00877022" w:rsidRPr="0003229A">
        <w:t xml:space="preserve">,  </w:t>
      </w:r>
      <w:r w:rsidR="003C3FD2" w:rsidRPr="0003229A">
        <w:t>aj</w:t>
      </w:r>
      <w:r w:rsidR="00877022" w:rsidRPr="0003229A">
        <w:t xml:space="preserve"> ŠFRB pri splácaní úveru.</w:t>
      </w:r>
    </w:p>
    <w:p w:rsidR="00877022" w:rsidRPr="0003229A" w:rsidRDefault="00877022" w:rsidP="00700947">
      <w:pPr>
        <w:jc w:val="both"/>
      </w:pPr>
      <w:r w:rsidRPr="0003229A">
        <w:t xml:space="preserve">Mestá  ktoré majú viac svojich bytov majú správcovské spoločnosti ale sú to iné typy spoločností (neziskové, príspevkové, rozpočtové). Nám </w:t>
      </w:r>
      <w:r w:rsidR="003C3FD2" w:rsidRPr="0003229A">
        <w:t xml:space="preserve">nebolo doporučené </w:t>
      </w:r>
      <w:r w:rsidRPr="0003229A">
        <w:t>pri tak malom počte bytov zriaďovať takúto spoločnosť.</w:t>
      </w:r>
    </w:p>
    <w:p w:rsidR="00C61B99" w:rsidRPr="0003229A" w:rsidRDefault="00877022" w:rsidP="00700947">
      <w:pPr>
        <w:jc w:val="both"/>
      </w:pPr>
      <w:r w:rsidRPr="0003229A">
        <w:t xml:space="preserve">Tento problém </w:t>
      </w:r>
      <w:r w:rsidR="0043196D" w:rsidRPr="0003229A">
        <w:t xml:space="preserve"> musí</w:t>
      </w:r>
      <w:r w:rsidRPr="0003229A">
        <w:t xml:space="preserve">me </w:t>
      </w:r>
      <w:r w:rsidR="0043196D" w:rsidRPr="0003229A">
        <w:t xml:space="preserve"> </w:t>
      </w:r>
      <w:r w:rsidR="00E60ACB" w:rsidRPr="0003229A">
        <w:t xml:space="preserve">už raz a jednoznačne </w:t>
      </w:r>
      <w:r w:rsidR="0043196D" w:rsidRPr="0003229A">
        <w:t>vyriešiť v čo najkratšom  čase v priebehu roka 2018.</w:t>
      </w:r>
    </w:p>
    <w:p w:rsidR="00BE116A" w:rsidRPr="0003229A" w:rsidRDefault="00BE116A" w:rsidP="00700947">
      <w:pPr>
        <w:jc w:val="both"/>
      </w:pPr>
      <w:r w:rsidRPr="0003229A">
        <w:t>Návrh na riešenie:</w:t>
      </w:r>
    </w:p>
    <w:p w:rsidR="00BE116A" w:rsidRPr="0003229A" w:rsidRDefault="00BE116A" w:rsidP="00700947">
      <w:pPr>
        <w:jc w:val="both"/>
      </w:pPr>
      <w:r w:rsidRPr="0003229A">
        <w:rPr>
          <w:b/>
          <w:u w:val="single"/>
        </w:rPr>
        <w:t>Alternatíva  a)</w:t>
      </w:r>
      <w:r w:rsidRPr="0003229A">
        <w:t xml:space="preserve"> predaj spoločnosti</w:t>
      </w:r>
      <w:r w:rsidR="005947A5" w:rsidRPr="0003229A">
        <w:t xml:space="preserve"> – časový horizont 2018-2019</w:t>
      </w:r>
    </w:p>
    <w:p w:rsidR="005947A5" w:rsidRPr="0003229A" w:rsidRDefault="005947A5" w:rsidP="00700947">
      <w:pPr>
        <w:jc w:val="both"/>
      </w:pPr>
      <w:r w:rsidRPr="0003229A">
        <w:lastRenderedPageBreak/>
        <w:t>Kroky, ktoré je potrebné vykonať:</w:t>
      </w:r>
    </w:p>
    <w:p w:rsidR="005947A5" w:rsidRPr="0003229A" w:rsidRDefault="005947A5" w:rsidP="00700947">
      <w:pPr>
        <w:pStyle w:val="Odsekzoznamu"/>
        <w:numPr>
          <w:ilvl w:val="0"/>
          <w:numId w:val="1"/>
        </w:numPr>
        <w:jc w:val="both"/>
      </w:pPr>
      <w:r w:rsidRPr="0003229A">
        <w:t xml:space="preserve">Vypracovanie znaleckého posudku  ( hodnota nehnuteľného majetku, hodnota podielu, </w:t>
      </w:r>
      <w:r w:rsidR="003E0C43" w:rsidRPr="0003229A">
        <w:t>všeobecná hodnota majetku</w:t>
      </w:r>
      <w:r w:rsidRPr="0003229A">
        <w:t>) – r.2018</w:t>
      </w:r>
    </w:p>
    <w:p w:rsidR="005947A5" w:rsidRPr="0003229A" w:rsidRDefault="005947A5" w:rsidP="00700947">
      <w:pPr>
        <w:pStyle w:val="Odsekzoznamu"/>
        <w:numPr>
          <w:ilvl w:val="0"/>
          <w:numId w:val="1"/>
        </w:numPr>
        <w:jc w:val="both"/>
      </w:pPr>
      <w:r w:rsidRPr="0003229A">
        <w:t>Predaj spoločnosti  r.2018 - 2019</w:t>
      </w:r>
    </w:p>
    <w:p w:rsidR="005947A5" w:rsidRPr="0003229A" w:rsidRDefault="005947A5" w:rsidP="00700947">
      <w:pPr>
        <w:pStyle w:val="Odsekzoznamu"/>
        <w:numPr>
          <w:ilvl w:val="0"/>
          <w:numId w:val="1"/>
        </w:numPr>
        <w:jc w:val="both"/>
      </w:pPr>
      <w:r w:rsidRPr="0003229A">
        <w:t>Vypovedanie Mandátnej zmluvy – prevod bytového hospodárstva pod mesto – r.2018</w:t>
      </w:r>
    </w:p>
    <w:p w:rsidR="005947A5" w:rsidRPr="0003229A" w:rsidRDefault="005947A5" w:rsidP="00700947">
      <w:pPr>
        <w:pStyle w:val="Odsekzoznamu"/>
        <w:numPr>
          <w:ilvl w:val="0"/>
          <w:numId w:val="1"/>
        </w:numPr>
        <w:jc w:val="both"/>
      </w:pPr>
      <w:r w:rsidRPr="0003229A">
        <w:t xml:space="preserve">Určenie či uvedené transakcie budeme robiť sami – mesto a s.r.o. alebo iná osoba </w:t>
      </w:r>
      <w:r w:rsidR="00B66A99" w:rsidRPr="0003229A">
        <w:t>–</w:t>
      </w:r>
      <w:r w:rsidRPr="0003229A">
        <w:t>maklér</w:t>
      </w:r>
    </w:p>
    <w:p w:rsidR="00B66A99" w:rsidRPr="0003229A" w:rsidRDefault="00B66A99" w:rsidP="00700947">
      <w:pPr>
        <w:pStyle w:val="Odsekzoznamu"/>
        <w:numPr>
          <w:ilvl w:val="0"/>
          <w:numId w:val="1"/>
        </w:numPr>
        <w:jc w:val="both"/>
      </w:pPr>
      <w:r w:rsidRPr="0003229A">
        <w:t>V prípade úspešnosti predaja z</w:t>
      </w:r>
      <w:r w:rsidR="00E60ACB" w:rsidRPr="0003229A">
        <w:t>vážiť dohodu s novým majiteľom či ponechať prenájom</w:t>
      </w:r>
      <w:r w:rsidRPr="0003229A">
        <w:t xml:space="preserve"> parkovacích plôch a prevádzku kotolne ZŠ Zelinovej</w:t>
      </w:r>
    </w:p>
    <w:p w:rsidR="00E60ACB" w:rsidRPr="0003229A" w:rsidRDefault="00E60ACB" w:rsidP="00700947">
      <w:pPr>
        <w:pStyle w:val="Odsekzoznamu"/>
        <w:jc w:val="both"/>
      </w:pPr>
    </w:p>
    <w:p w:rsidR="00B66A99" w:rsidRPr="0003229A" w:rsidRDefault="00B66A99" w:rsidP="00700947">
      <w:pPr>
        <w:jc w:val="both"/>
      </w:pPr>
      <w:r w:rsidRPr="0003229A">
        <w:rPr>
          <w:b/>
          <w:u w:val="single"/>
        </w:rPr>
        <w:t>Alternatíva b)</w:t>
      </w:r>
      <w:r w:rsidRPr="0003229A">
        <w:t xml:space="preserve"> zrušenie Mandátnej zmluvy na správu bytov – rok 2018</w:t>
      </w:r>
    </w:p>
    <w:p w:rsidR="00B66A99" w:rsidRPr="0003229A" w:rsidRDefault="00FB76C0" w:rsidP="00700947">
      <w:pPr>
        <w:jc w:val="both"/>
      </w:pPr>
      <w:r w:rsidRPr="0003229A">
        <w:t>Kroky potrebné vykonať na meste:</w:t>
      </w:r>
    </w:p>
    <w:p w:rsidR="00B66A99" w:rsidRPr="0003229A" w:rsidRDefault="00E53003" w:rsidP="00700947">
      <w:pPr>
        <w:pStyle w:val="Odsekzoznamu"/>
        <w:numPr>
          <w:ilvl w:val="0"/>
          <w:numId w:val="1"/>
        </w:numPr>
        <w:jc w:val="both"/>
      </w:pPr>
      <w:r w:rsidRPr="0003229A">
        <w:t>Zrušenie Mandátnej zmluvy dohodou k určitému dátumu</w:t>
      </w:r>
    </w:p>
    <w:p w:rsidR="00E60ACB" w:rsidRPr="0003229A" w:rsidRDefault="00E53003" w:rsidP="00700947">
      <w:pPr>
        <w:pStyle w:val="Odsekzoznamu"/>
        <w:numPr>
          <w:ilvl w:val="0"/>
          <w:numId w:val="1"/>
        </w:numPr>
        <w:jc w:val="both"/>
      </w:pPr>
      <w:r w:rsidRPr="0003229A">
        <w:t>Zmena org</w:t>
      </w:r>
      <w:r w:rsidR="00FB76C0" w:rsidRPr="0003229A">
        <w:t>a</w:t>
      </w:r>
      <w:r w:rsidRPr="0003229A">
        <w:t xml:space="preserve">nizačnej štruktúry – </w:t>
      </w:r>
      <w:proofErr w:type="spellStart"/>
      <w:r w:rsidRPr="0003229A">
        <w:t>prijatíe</w:t>
      </w:r>
      <w:proofErr w:type="spellEnd"/>
      <w:r w:rsidRPr="0003229A">
        <w:t xml:space="preserve"> 2 pracovníkov na skrátený úväzok s </w:t>
      </w:r>
      <w:r w:rsidR="00FB76C0" w:rsidRPr="0003229A">
        <w:t>príp</w:t>
      </w:r>
      <w:r w:rsidRPr="0003229A">
        <w:t xml:space="preserve">adným doplnením pracovných náplní o iné činnosti ( nielen byty, 1 pracovník finančný odbor, </w:t>
      </w:r>
    </w:p>
    <w:p w:rsidR="00F15C26" w:rsidRPr="0003229A" w:rsidRDefault="00E53003" w:rsidP="00700947">
      <w:pPr>
        <w:pStyle w:val="Odsekzoznamu"/>
        <w:jc w:val="both"/>
      </w:pPr>
      <w:r w:rsidRPr="0003229A">
        <w:t>1 pracovník odbor ŽP)</w:t>
      </w:r>
    </w:p>
    <w:p w:rsidR="00E53003" w:rsidRPr="0003229A" w:rsidRDefault="00FB76C0" w:rsidP="00700947">
      <w:pPr>
        <w:pStyle w:val="Odsekzoznamu"/>
        <w:numPr>
          <w:ilvl w:val="0"/>
          <w:numId w:val="1"/>
        </w:numPr>
        <w:jc w:val="both"/>
      </w:pPr>
      <w:r w:rsidRPr="0003229A">
        <w:t>Vyškolenie pracovníka</w:t>
      </w:r>
      <w:r w:rsidR="00E53003" w:rsidRPr="0003229A">
        <w:t xml:space="preserve"> na získanie osvedčenia </w:t>
      </w:r>
      <w:r w:rsidRPr="0003229A">
        <w:t xml:space="preserve"> odbornej spôsobilosti správcov </w:t>
      </w:r>
      <w:r w:rsidR="00E53003" w:rsidRPr="0003229A">
        <w:t>v zmysle zákona č.</w:t>
      </w:r>
      <w:r w:rsidRPr="0003229A">
        <w:t>246/2015 – následne zápis do zoznamu správcov</w:t>
      </w:r>
    </w:p>
    <w:p w:rsidR="00FB76C0" w:rsidRPr="0003229A" w:rsidRDefault="00FB76C0" w:rsidP="00700947">
      <w:pPr>
        <w:pStyle w:val="Odsekzoznamu"/>
        <w:numPr>
          <w:ilvl w:val="0"/>
          <w:numId w:val="1"/>
        </w:numPr>
        <w:jc w:val="both"/>
      </w:pPr>
      <w:r w:rsidRPr="0003229A">
        <w:t>Zmena v živnostenskom registri o správu bytového a nebytového fondu</w:t>
      </w:r>
    </w:p>
    <w:p w:rsidR="00FB76C0" w:rsidRPr="0003229A" w:rsidRDefault="00FB76C0" w:rsidP="00700947">
      <w:pPr>
        <w:pStyle w:val="Odsekzoznamu"/>
        <w:numPr>
          <w:ilvl w:val="0"/>
          <w:numId w:val="1"/>
        </w:numPr>
        <w:jc w:val="both"/>
      </w:pPr>
      <w:r w:rsidRPr="0003229A">
        <w:t xml:space="preserve">Zabezpečenie preklopenia údajov do informačného systému </w:t>
      </w:r>
      <w:proofErr w:type="spellStart"/>
      <w:r w:rsidRPr="0003229A">
        <w:t>Korwin</w:t>
      </w:r>
      <w:proofErr w:type="spellEnd"/>
      <w:r w:rsidRPr="0003229A">
        <w:t xml:space="preserve"> , zaškolenie pracovníka na prácu s týmto systémom</w:t>
      </w:r>
    </w:p>
    <w:p w:rsidR="00FB76C0" w:rsidRPr="0003229A" w:rsidRDefault="00FB76C0" w:rsidP="00700947">
      <w:pPr>
        <w:pStyle w:val="Odsekzoznamu"/>
        <w:numPr>
          <w:ilvl w:val="0"/>
          <w:numId w:val="1"/>
        </w:numPr>
        <w:jc w:val="both"/>
      </w:pPr>
      <w:r w:rsidRPr="0003229A">
        <w:t xml:space="preserve">Odovzdanie agendy aj archív (potrebná kontrola </w:t>
      </w:r>
      <w:r w:rsidR="00221044" w:rsidRPr="0003229A">
        <w:t xml:space="preserve">  príp. vyradenie</w:t>
      </w:r>
      <w:r w:rsidRPr="0003229A">
        <w:t xml:space="preserve"> spisov)</w:t>
      </w:r>
    </w:p>
    <w:p w:rsidR="00FB76C0" w:rsidRPr="0003229A" w:rsidRDefault="00FB76C0" w:rsidP="00700947">
      <w:pPr>
        <w:pStyle w:val="Odsekzoznamu"/>
        <w:numPr>
          <w:ilvl w:val="0"/>
          <w:numId w:val="1"/>
        </w:numPr>
        <w:jc w:val="both"/>
      </w:pPr>
      <w:r w:rsidRPr="0003229A">
        <w:t xml:space="preserve">Zmena bankového účtu zo SLSP do VUB nakoľko mesto má väčšinu účtov v tejto </w:t>
      </w:r>
      <w:r w:rsidR="00221044" w:rsidRPr="0003229A">
        <w:t>banke a k tomu máme zriadené aj ostatné služby ( karty, vklady, INBIZ)</w:t>
      </w:r>
    </w:p>
    <w:p w:rsidR="00221044" w:rsidRPr="0003229A" w:rsidRDefault="00221044" w:rsidP="00700947">
      <w:pPr>
        <w:pStyle w:val="Odsekzoznamu"/>
        <w:numPr>
          <w:ilvl w:val="0"/>
          <w:numId w:val="1"/>
        </w:numPr>
        <w:jc w:val="both"/>
      </w:pPr>
      <w:r w:rsidRPr="0003229A">
        <w:t>V dostatočnom  predstihu oznámiť  nájomníkom túto zmenu</w:t>
      </w:r>
    </w:p>
    <w:p w:rsidR="00221044" w:rsidRPr="0003229A" w:rsidRDefault="00221044" w:rsidP="00700947">
      <w:pPr>
        <w:jc w:val="both"/>
      </w:pPr>
      <w:r w:rsidRPr="0003229A">
        <w:t xml:space="preserve"> </w:t>
      </w:r>
    </w:p>
    <w:p w:rsidR="0054251D" w:rsidRPr="0003229A" w:rsidRDefault="00221044" w:rsidP="00700947">
      <w:pPr>
        <w:jc w:val="both"/>
      </w:pPr>
      <w:r w:rsidRPr="0003229A">
        <w:t xml:space="preserve">V prípade, že </w:t>
      </w:r>
      <w:proofErr w:type="spellStart"/>
      <w:r w:rsidRPr="0003229A">
        <w:t>MsZ</w:t>
      </w:r>
      <w:proofErr w:type="spellEnd"/>
      <w:r w:rsidRPr="0003229A">
        <w:t xml:space="preserve"> neschváli ani jednu z uvedených alternatív je potrebné zvážiť  následky, </w:t>
      </w:r>
      <w:r w:rsidRPr="0003229A">
        <w:rPr>
          <w:u w:val="single"/>
        </w:rPr>
        <w:t>minimálne neschválenie au</w:t>
      </w:r>
      <w:r w:rsidR="008111FB" w:rsidRPr="0003229A">
        <w:rPr>
          <w:u w:val="single"/>
        </w:rPr>
        <w:t>ditu za rok 2018 pre nezákonný stav</w:t>
      </w:r>
      <w:r w:rsidRPr="0003229A">
        <w:rPr>
          <w:u w:val="single"/>
        </w:rPr>
        <w:t>.</w:t>
      </w:r>
    </w:p>
    <w:p w:rsidR="00B60EC4" w:rsidRPr="0003229A" w:rsidRDefault="00B60EC4" w:rsidP="00700947">
      <w:pPr>
        <w:jc w:val="both"/>
      </w:pPr>
      <w:bookmarkStart w:id="0" w:name="_GoBack"/>
      <w:bookmarkEnd w:id="0"/>
    </w:p>
    <w:sectPr w:rsidR="00B60EC4" w:rsidRPr="0003229A" w:rsidSect="00C024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F60" w:rsidRDefault="00C67F60" w:rsidP="00B60EC4">
      <w:pPr>
        <w:spacing w:after="0" w:line="240" w:lineRule="auto"/>
      </w:pPr>
      <w:r>
        <w:separator/>
      </w:r>
    </w:p>
  </w:endnote>
  <w:endnote w:type="continuationSeparator" w:id="0">
    <w:p w:rsidR="00C67F60" w:rsidRDefault="00C67F60" w:rsidP="00B60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C4" w:rsidRDefault="00B60EC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7668821"/>
      <w:docPartObj>
        <w:docPartGallery w:val="Page Numbers (Bottom of Page)"/>
        <w:docPartUnique/>
      </w:docPartObj>
    </w:sdtPr>
    <w:sdtEndPr/>
    <w:sdtContent>
      <w:p w:rsidR="00B60EC4" w:rsidRDefault="00C02416">
        <w:pPr>
          <w:pStyle w:val="Pta"/>
        </w:pPr>
        <w:r>
          <w:fldChar w:fldCharType="begin"/>
        </w:r>
        <w:r w:rsidR="00B60EC4">
          <w:instrText>PAGE   \* MERGEFORMAT</w:instrText>
        </w:r>
        <w:r>
          <w:fldChar w:fldCharType="separate"/>
        </w:r>
        <w:r w:rsidR="00315DD9">
          <w:rPr>
            <w:noProof/>
          </w:rPr>
          <w:t>1</w:t>
        </w:r>
        <w:r>
          <w:fldChar w:fldCharType="end"/>
        </w:r>
      </w:p>
    </w:sdtContent>
  </w:sdt>
  <w:p w:rsidR="00B60EC4" w:rsidRDefault="00B60EC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C4" w:rsidRDefault="00B60E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F60" w:rsidRDefault="00C67F60" w:rsidP="00B60EC4">
      <w:pPr>
        <w:spacing w:after="0" w:line="240" w:lineRule="auto"/>
      </w:pPr>
      <w:r>
        <w:separator/>
      </w:r>
    </w:p>
  </w:footnote>
  <w:footnote w:type="continuationSeparator" w:id="0">
    <w:p w:rsidR="00C67F60" w:rsidRDefault="00C67F60" w:rsidP="00B60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C4" w:rsidRDefault="00B60EC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C4" w:rsidRDefault="00B60EC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EC4" w:rsidRDefault="00B60EC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35C2C"/>
    <w:multiLevelType w:val="hybridMultilevel"/>
    <w:tmpl w:val="49582522"/>
    <w:lvl w:ilvl="0" w:tplc="567A0A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6E3"/>
    <w:rsid w:val="000271C2"/>
    <w:rsid w:val="0003229A"/>
    <w:rsid w:val="000D23D6"/>
    <w:rsid w:val="00143FB6"/>
    <w:rsid w:val="001759C0"/>
    <w:rsid w:val="00221044"/>
    <w:rsid w:val="002E14B7"/>
    <w:rsid w:val="00315DD9"/>
    <w:rsid w:val="00377679"/>
    <w:rsid w:val="003C3FD2"/>
    <w:rsid w:val="003E0C43"/>
    <w:rsid w:val="003E5058"/>
    <w:rsid w:val="0043196D"/>
    <w:rsid w:val="004F17DA"/>
    <w:rsid w:val="0054251D"/>
    <w:rsid w:val="00564919"/>
    <w:rsid w:val="005947A5"/>
    <w:rsid w:val="005C1C96"/>
    <w:rsid w:val="006101F8"/>
    <w:rsid w:val="006B6E6E"/>
    <w:rsid w:val="006D097A"/>
    <w:rsid w:val="00700947"/>
    <w:rsid w:val="007402D4"/>
    <w:rsid w:val="00775D6E"/>
    <w:rsid w:val="007A06E3"/>
    <w:rsid w:val="008111FB"/>
    <w:rsid w:val="00877022"/>
    <w:rsid w:val="008F59BD"/>
    <w:rsid w:val="009B2F7C"/>
    <w:rsid w:val="009D1F9F"/>
    <w:rsid w:val="00A0147B"/>
    <w:rsid w:val="00A47370"/>
    <w:rsid w:val="00A52C30"/>
    <w:rsid w:val="00B60EC4"/>
    <w:rsid w:val="00B66A99"/>
    <w:rsid w:val="00BC5DE0"/>
    <w:rsid w:val="00BE116A"/>
    <w:rsid w:val="00C02416"/>
    <w:rsid w:val="00C61B99"/>
    <w:rsid w:val="00C67F60"/>
    <w:rsid w:val="00C768F2"/>
    <w:rsid w:val="00D70667"/>
    <w:rsid w:val="00D877F3"/>
    <w:rsid w:val="00E53003"/>
    <w:rsid w:val="00E60ACB"/>
    <w:rsid w:val="00F04855"/>
    <w:rsid w:val="00F15C26"/>
    <w:rsid w:val="00F27FD0"/>
    <w:rsid w:val="00F33FEC"/>
    <w:rsid w:val="00F742C4"/>
    <w:rsid w:val="00FB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5B8A4-3DB3-446A-BD10-47E151D4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47A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6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0EC4"/>
  </w:style>
  <w:style w:type="paragraph" w:styleId="Pta">
    <w:name w:val="footer"/>
    <w:basedOn w:val="Normlny"/>
    <w:link w:val="PtaChar"/>
    <w:uiPriority w:val="99"/>
    <w:unhideWhenUsed/>
    <w:rsid w:val="00B6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0EC4"/>
  </w:style>
  <w:style w:type="paragraph" w:styleId="Textbubliny">
    <w:name w:val="Balloon Text"/>
    <w:basedOn w:val="Normlny"/>
    <w:link w:val="TextbublinyChar"/>
    <w:uiPriority w:val="99"/>
    <w:semiHidden/>
    <w:unhideWhenUsed/>
    <w:rsid w:val="00032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2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3A104-C65B-4FE4-867B-1C9A5DED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Mesto Vrútky</dc:creator>
  <cp:keywords/>
  <dc:description/>
  <cp:lastModifiedBy>lkominova</cp:lastModifiedBy>
  <cp:revision>8</cp:revision>
  <cp:lastPrinted>2018-04-10T09:23:00Z</cp:lastPrinted>
  <dcterms:created xsi:type="dcterms:W3CDTF">2018-04-08T08:51:00Z</dcterms:created>
  <dcterms:modified xsi:type="dcterms:W3CDTF">2018-04-10T10:26:00Z</dcterms:modified>
</cp:coreProperties>
</file>