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F7" w:rsidRPr="000306A2" w:rsidRDefault="00B675F7" w:rsidP="00B675F7">
      <w:pPr>
        <w:jc w:val="center"/>
        <w:rPr>
          <w:b/>
          <w:bCs/>
          <w:sz w:val="36"/>
          <w:szCs w:val="36"/>
        </w:rPr>
      </w:pPr>
      <w:r w:rsidRPr="000306A2">
        <w:rPr>
          <w:b/>
          <w:bCs/>
          <w:sz w:val="36"/>
          <w:szCs w:val="36"/>
        </w:rPr>
        <w:t>Mesto Vrútky</w:t>
      </w:r>
    </w:p>
    <w:p w:rsidR="00B675F7" w:rsidRPr="000306A2" w:rsidRDefault="00B675F7" w:rsidP="00B675F7">
      <w:pPr>
        <w:pBdr>
          <w:bottom w:val="single" w:sz="4" w:space="3" w:color="auto"/>
        </w:pBdr>
      </w:pPr>
      <w:r w:rsidRPr="000306A2">
        <w:t> </w:t>
      </w:r>
    </w:p>
    <w:p w:rsidR="00B675F7" w:rsidRPr="000306A2" w:rsidRDefault="00B675F7" w:rsidP="00B675F7">
      <w:pPr>
        <w:rPr>
          <w:b/>
          <w:bCs/>
        </w:rPr>
      </w:pPr>
      <w:r w:rsidRPr="000306A2">
        <w:t>  Predkladacia správa</w:t>
      </w:r>
    </w:p>
    <w:p w:rsidR="00B675F7" w:rsidRPr="000306A2" w:rsidRDefault="00B675F7" w:rsidP="00B675F7">
      <w:pPr>
        <w:tabs>
          <w:tab w:val="left" w:pos="1080"/>
        </w:tabs>
        <w:rPr>
          <w:bCs/>
          <w:iCs/>
        </w:rPr>
      </w:pPr>
      <w:r w:rsidRPr="000306A2">
        <w:rPr>
          <w:bCs/>
          <w:iCs/>
        </w:rPr>
        <w:t>Určené:</w:t>
      </w:r>
    </w:p>
    <w:p w:rsidR="00B675F7" w:rsidRDefault="00B675F7" w:rsidP="00B675F7">
      <w:pPr>
        <w:tabs>
          <w:tab w:val="left" w:pos="1080"/>
        </w:tabs>
        <w:jc w:val="both"/>
        <w:rPr>
          <w:b/>
          <w:bCs/>
          <w:i/>
          <w:iCs/>
        </w:rPr>
      </w:pPr>
      <w:r w:rsidRPr="000306A2">
        <w:t> </w:t>
      </w:r>
      <w:r>
        <w:rPr>
          <w:b/>
          <w:bCs/>
          <w:i/>
          <w:iCs/>
        </w:rPr>
        <w:t xml:space="preserve">na zasadnutie Mestskej rady vo Vrútkach dňa 04.09.2019 a </w:t>
      </w:r>
    </w:p>
    <w:p w:rsidR="00B675F7" w:rsidRDefault="00B675F7" w:rsidP="00B675F7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10.09.2019</w:t>
      </w:r>
    </w:p>
    <w:p w:rsidR="00B675F7" w:rsidRDefault="00B675F7" w:rsidP="00B675F7">
      <w:pPr>
        <w:tabs>
          <w:tab w:val="left" w:pos="1080"/>
        </w:tabs>
        <w:jc w:val="both"/>
        <w:rPr>
          <w:b/>
          <w:bCs/>
        </w:rPr>
      </w:pPr>
      <w:r w:rsidRPr="000306A2">
        <w:t>  </w:t>
      </w:r>
      <w:r w:rsidRPr="000306A2">
        <w:rPr>
          <w:bCs/>
        </w:rPr>
        <w:t>Názov materiálu:</w:t>
      </w:r>
      <w:r w:rsidRPr="000306A2">
        <w:rPr>
          <w:b/>
          <w:bCs/>
        </w:rPr>
        <w:t xml:space="preserve"> </w:t>
      </w:r>
    </w:p>
    <w:p w:rsidR="00B675F7" w:rsidRDefault="00B675F7" w:rsidP="00B675F7">
      <w:pPr>
        <w:tabs>
          <w:tab w:val="left" w:pos="1080"/>
        </w:tabs>
        <w:jc w:val="both"/>
        <w:rPr>
          <w:b/>
          <w:bCs/>
        </w:rPr>
      </w:pPr>
    </w:p>
    <w:p w:rsidR="00FE7E68" w:rsidRDefault="00FE7E68" w:rsidP="00B675F7">
      <w:pPr>
        <w:tabs>
          <w:tab w:val="left" w:pos="1080"/>
        </w:tabs>
        <w:jc w:val="both"/>
        <w:rPr>
          <w:b/>
          <w:bCs/>
        </w:rPr>
      </w:pPr>
    </w:p>
    <w:p w:rsidR="00B675F7" w:rsidRDefault="00B675F7" w:rsidP="00B675F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STANOVISKO HLAVNÉHO KONTROLÓRA</w:t>
      </w:r>
    </w:p>
    <w:p w:rsidR="00B675F7" w:rsidRDefault="00B675F7" w:rsidP="00B675F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 PREVERENIU PODMIENOK NA PRIJATIE ÚVERU</w:t>
      </w:r>
    </w:p>
    <w:p w:rsidR="00B675F7" w:rsidRDefault="00B675F7" w:rsidP="00B675F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E7E68" w:rsidRDefault="00FE7E68" w:rsidP="00B675F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675F7" w:rsidRPr="000306A2" w:rsidRDefault="00B675F7" w:rsidP="00B675F7">
      <w:pPr>
        <w:jc w:val="both"/>
        <w:rPr>
          <w:u w:val="single"/>
        </w:rPr>
      </w:pPr>
      <w:r w:rsidRPr="000306A2">
        <w:rPr>
          <w:u w:val="single"/>
        </w:rPr>
        <w:t>Dôvodová správa:</w:t>
      </w:r>
    </w:p>
    <w:p w:rsidR="00B675F7" w:rsidRPr="000306A2" w:rsidRDefault="00B675F7" w:rsidP="00B675F7"/>
    <w:p w:rsidR="00B675F7" w:rsidRPr="000306A2" w:rsidRDefault="003D2471" w:rsidP="00B675F7">
      <w:pPr>
        <w:jc w:val="both"/>
      </w:pPr>
      <w:r>
        <w:t xml:space="preserve">Z dôvodu dofinancovanie rekonštrukcie telocvične, Mesto Vrútky sa rozhodlo pre prijatie úveru v čiastke 200 000 eur na obdobie dvoch rokov,.  </w:t>
      </w:r>
    </w:p>
    <w:p w:rsidR="00B675F7" w:rsidRPr="000306A2" w:rsidRDefault="00B675F7" w:rsidP="00B675F7">
      <w:pPr>
        <w:jc w:val="both"/>
        <w:rPr>
          <w:u w:val="single"/>
        </w:rPr>
      </w:pPr>
      <w:r w:rsidRPr="000306A2">
        <w:rPr>
          <w:u w:val="single"/>
        </w:rPr>
        <w:t>Návrh na uznesenie:</w:t>
      </w:r>
    </w:p>
    <w:p w:rsidR="00B675F7" w:rsidRPr="000306A2" w:rsidRDefault="00B675F7" w:rsidP="00B675F7">
      <w:pPr>
        <w:jc w:val="both"/>
        <w:rPr>
          <w:b/>
        </w:rPr>
      </w:pPr>
      <w:r>
        <w:rPr>
          <w:b/>
        </w:rPr>
        <w:t>Mestská</w:t>
      </w:r>
      <w:r w:rsidRPr="000306A2">
        <w:rPr>
          <w:b/>
        </w:rPr>
        <w:t xml:space="preserve"> </w:t>
      </w:r>
      <w:r>
        <w:rPr>
          <w:b/>
        </w:rPr>
        <w:t xml:space="preserve">rada </w:t>
      </w:r>
      <w:r w:rsidRPr="000306A2">
        <w:rPr>
          <w:b/>
        </w:rPr>
        <w:t>Vrútky</w:t>
      </w:r>
    </w:p>
    <w:p w:rsidR="00B675F7" w:rsidRDefault="00B675F7" w:rsidP="0066729A">
      <w:pPr>
        <w:spacing w:after="0"/>
        <w:jc w:val="both"/>
        <w:rPr>
          <w:b/>
        </w:rPr>
      </w:pPr>
      <w:r w:rsidRPr="000306A2">
        <w:rPr>
          <w:b/>
        </w:rPr>
        <w:t xml:space="preserve">I. </w:t>
      </w:r>
      <w:r>
        <w:rPr>
          <w:b/>
        </w:rPr>
        <w:t>odporúča MsZ zobrať na vedomie</w:t>
      </w:r>
    </w:p>
    <w:p w:rsidR="00B675F7" w:rsidRDefault="003D2471" w:rsidP="006672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2471">
        <w:rPr>
          <w:rFonts w:ascii="Times New Roman" w:hAnsi="Times New Roman" w:cs="Times New Roman"/>
          <w:bCs/>
          <w:sz w:val="24"/>
          <w:szCs w:val="24"/>
        </w:rPr>
        <w:t>S</w:t>
      </w:r>
      <w:r w:rsidR="0066729A">
        <w:rPr>
          <w:rFonts w:ascii="Times New Roman" w:hAnsi="Times New Roman" w:cs="Times New Roman"/>
          <w:bCs/>
          <w:sz w:val="24"/>
          <w:szCs w:val="24"/>
        </w:rPr>
        <w:t>tanovisko hlavného kontrolóra k prevereniu podmienok na prijatie úveru.</w:t>
      </w:r>
    </w:p>
    <w:p w:rsidR="0066729A" w:rsidRPr="004942F5" w:rsidRDefault="0066729A" w:rsidP="0066729A">
      <w:pPr>
        <w:spacing w:after="0"/>
        <w:rPr>
          <w:bCs/>
        </w:rPr>
      </w:pPr>
    </w:p>
    <w:p w:rsidR="00B675F7" w:rsidRPr="000306A2" w:rsidRDefault="00B675F7" w:rsidP="00B675F7">
      <w:pPr>
        <w:jc w:val="both"/>
        <w:rPr>
          <w:b/>
        </w:rPr>
      </w:pPr>
      <w:r w:rsidRPr="000306A2">
        <w:rPr>
          <w:b/>
        </w:rPr>
        <w:t>Mestské zastupiteľstvo Vrútky</w:t>
      </w:r>
    </w:p>
    <w:p w:rsidR="00B675F7" w:rsidRPr="000306A2" w:rsidRDefault="00B675F7" w:rsidP="0066729A">
      <w:pPr>
        <w:spacing w:after="0"/>
        <w:jc w:val="both"/>
        <w:rPr>
          <w:b/>
        </w:rPr>
      </w:pPr>
      <w:r w:rsidRPr="000306A2">
        <w:rPr>
          <w:b/>
        </w:rPr>
        <w:t xml:space="preserve">I. berie na vedomie </w:t>
      </w:r>
    </w:p>
    <w:p w:rsidR="00B675F7" w:rsidRDefault="0066729A" w:rsidP="00B675F7">
      <w:pPr>
        <w:jc w:val="both"/>
      </w:pPr>
      <w:r w:rsidRPr="003D2471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tanovisko hlavného kontrolóra k prevereniu podmienok na prijatie úveru.</w:t>
      </w:r>
    </w:p>
    <w:p w:rsidR="00B675F7" w:rsidRPr="000306A2" w:rsidRDefault="00B675F7" w:rsidP="00B675F7">
      <w:pPr>
        <w:jc w:val="both"/>
      </w:pPr>
      <w:r>
        <w:t>Vo Vrútkach, dňa 28.08.2019</w:t>
      </w:r>
    </w:p>
    <w:p w:rsidR="00B675F7" w:rsidRPr="00C60073" w:rsidRDefault="00B675F7" w:rsidP="00B675F7">
      <w:r>
        <w:t>Spraco</w:t>
      </w:r>
      <w:r w:rsidR="00EF72B8">
        <w:t>val</w:t>
      </w:r>
      <w:r w:rsidRPr="000306A2">
        <w:t>:</w:t>
      </w:r>
      <w:r>
        <w:tab/>
        <w:t xml:space="preserve">Dušan Chrastina </w:t>
      </w:r>
      <w:r w:rsidRPr="00C60073">
        <w:t xml:space="preserve">hlavný kontrolór </w:t>
      </w:r>
    </w:p>
    <w:p w:rsidR="00B675F7" w:rsidRDefault="00B675F7" w:rsidP="00B675F7">
      <w:pPr>
        <w:ind w:firstLine="12"/>
        <w:jc w:val="both"/>
      </w:pPr>
      <w:r w:rsidRPr="000306A2">
        <w:t xml:space="preserve">Predkladá: </w:t>
      </w:r>
      <w:r>
        <w:tab/>
        <w:t xml:space="preserve">Dušan Chrastina </w:t>
      </w:r>
      <w:r w:rsidRPr="00C60073">
        <w:t>hlavný kontrolór</w:t>
      </w:r>
      <w:r w:rsidR="008C31EE">
        <w:t xml:space="preserve"> </w:t>
      </w:r>
      <w:bookmarkStart w:id="0" w:name="_GoBack"/>
      <w:bookmarkEnd w:id="0"/>
    </w:p>
    <w:p w:rsidR="00B675F7" w:rsidRPr="000306A2" w:rsidRDefault="00B675F7" w:rsidP="00B675F7">
      <w:pPr>
        <w:tabs>
          <w:tab w:val="left" w:pos="1080"/>
        </w:tabs>
        <w:jc w:val="right"/>
      </w:pPr>
      <w:r w:rsidRPr="000306A2">
        <w:t>...................................................</w:t>
      </w:r>
    </w:p>
    <w:p w:rsidR="00B675F7" w:rsidRDefault="00B675F7" w:rsidP="00B675F7">
      <w:pPr>
        <w:tabs>
          <w:tab w:val="left" w:pos="1080"/>
        </w:tabs>
        <w:jc w:val="center"/>
      </w:pPr>
      <w:r w:rsidRPr="000306A2">
        <w:tab/>
      </w:r>
      <w:r w:rsidRPr="000306A2">
        <w:tab/>
      </w:r>
      <w:r w:rsidRPr="000306A2">
        <w:tab/>
      </w:r>
      <w:r w:rsidRPr="000306A2">
        <w:tab/>
        <w:t xml:space="preserve">                                                </w:t>
      </w:r>
      <w:r>
        <w:t xml:space="preserve">         podpis predkladateľa  </w:t>
      </w:r>
    </w:p>
    <w:p w:rsidR="009E59F8" w:rsidRDefault="0039305C">
      <w:pPr>
        <w:pStyle w:val="Nadpis"/>
        <w:spacing w:before="0" w:after="0"/>
        <w:rPr>
          <w:lang w:val="cs-CZ" w:eastAsia="sk-SK"/>
        </w:rPr>
      </w:pPr>
      <w:r>
        <w:rPr>
          <w:noProof/>
          <w:lang w:eastAsia="sk-SK" w:bidi="ar-SA"/>
        </w:rPr>
        <w:lastRenderedPageBreak/>
        <w:drawing>
          <wp:anchor distT="0" distB="0" distL="114300" distR="114300" simplePos="0" relativeHeight="251658240" behindDoc="1" locked="0" layoutInCell="1" allowOverlap="1" wp14:anchorId="51CFCC16" wp14:editId="2BD55025">
            <wp:simplePos x="0" y="0"/>
            <wp:positionH relativeFrom="column">
              <wp:posOffset>388836</wp:posOffset>
            </wp:positionH>
            <wp:positionV relativeFrom="paragraph">
              <wp:posOffset>-9525</wp:posOffset>
            </wp:positionV>
            <wp:extent cx="626745" cy="719455"/>
            <wp:effectExtent l="0" t="0" r="1905" b="4445"/>
            <wp:wrapNone/>
            <wp:docPr id="1" name="Obrázok 1" descr="pril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loh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9F8" w:rsidRDefault="0066729A" w:rsidP="00B675F7">
      <w:pPr>
        <w:pStyle w:val="Nadpis"/>
        <w:spacing w:before="0" w:after="0"/>
        <w:jc w:val="center"/>
      </w:pPr>
      <w:r>
        <w:t xml:space="preserve">      </w:t>
      </w:r>
      <w:r w:rsidR="00990CAE">
        <w:t>M e s t o   V r ú t k y – hlavný kontrolór</w:t>
      </w:r>
    </w:p>
    <w:p w:rsidR="009E59F8" w:rsidRDefault="0066729A" w:rsidP="00B675F7">
      <w:pPr>
        <w:pStyle w:val="Podtitul"/>
      </w:pPr>
      <w:r>
        <w:t xml:space="preserve">      </w:t>
      </w:r>
      <w:r w:rsidR="00990CAE">
        <w:t>Námestie S. Zachara 4, 038 61  Vrútky</w:t>
      </w:r>
    </w:p>
    <w:p w:rsidR="009E59F8" w:rsidRDefault="00990CAE">
      <w:pPr>
        <w:pStyle w:val="Podtitul"/>
        <w:pBdr>
          <w:bottom w:val="single" w:sz="4" w:space="1" w:color="00000A"/>
        </w:pBdr>
        <w:rPr>
          <w:u w:val="single"/>
        </w:rPr>
      </w:pPr>
      <w:r>
        <w:t xml:space="preserve">                </w:t>
      </w:r>
      <w:r>
        <w:rPr>
          <w:u w:val="single"/>
        </w:rPr>
        <w:t xml:space="preserve"> </w:t>
      </w:r>
    </w:p>
    <w:p w:rsidR="009E59F8" w:rsidRDefault="00990CAE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9E59F8" w:rsidRPr="00585A5C" w:rsidRDefault="00990CAE">
      <w:pPr>
        <w:spacing w:after="0" w:line="240" w:lineRule="auto"/>
        <w:jc w:val="center"/>
        <w:rPr>
          <w:b/>
          <w:bCs/>
          <w:color w:val="auto"/>
          <w:sz w:val="20"/>
          <w:szCs w:val="20"/>
        </w:rPr>
      </w:pPr>
      <w:r w:rsidRPr="00585A5C"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Reg. č. MsÚ-1752/2019/HK-39</w:t>
      </w:r>
      <w:r w:rsidR="00585A5C" w:rsidRPr="00585A5C">
        <w:rPr>
          <w:b/>
          <w:bCs/>
          <w:color w:val="auto"/>
          <w:sz w:val="20"/>
          <w:szCs w:val="20"/>
        </w:rPr>
        <w:t>51</w:t>
      </w:r>
      <w:r w:rsidRPr="00585A5C">
        <w:rPr>
          <w:b/>
          <w:bCs/>
          <w:color w:val="auto"/>
          <w:sz w:val="20"/>
          <w:szCs w:val="20"/>
        </w:rPr>
        <w:t>/2019</w:t>
      </w:r>
    </w:p>
    <w:p w:rsidR="009E59F8" w:rsidRDefault="009E59F8">
      <w:pPr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</w:p>
    <w:p w:rsidR="009E59F8" w:rsidRDefault="009E59F8">
      <w:pPr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</w:p>
    <w:p w:rsidR="009E59F8" w:rsidRDefault="009E59F8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9E59F8" w:rsidRDefault="00990CA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STANOVISKO HLAVNÉHO KONTROLÓRA</w:t>
      </w:r>
    </w:p>
    <w:p w:rsidR="009E59F8" w:rsidRDefault="00990CA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 PREVERENIU PODMIENOK NA PRIJATIE ÚVERU</w:t>
      </w:r>
    </w:p>
    <w:p w:rsidR="009E59F8" w:rsidRDefault="009E59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9F8" w:rsidRDefault="00990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Obec môže použiť návratné zdroje financovania len na úhradu kapitálových výdavkov. Na vyrovnanie časového nesúladu medzi príjmami a výdavkami bežného rozpočtu v priebehu rozpočtového roka sa výnimočne môžu použiť tieto zdroje financovania za podmienky, že budú splatené do konca rozpočtového roka z príjmov bežného rozpočtu. </w:t>
      </w:r>
    </w:p>
    <w:p w:rsidR="009E59F8" w:rsidRDefault="009E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E59F8" w:rsidRDefault="00990CAE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Mesto Vrútky sa rozhodlo vykonať rekonštrukciu telocvične v školskom  priestore ZŠ H. Zelinovej. Pre finančnú náročnosť pripravovanej akcie je potrebné prijať úver vo výške 200 000,- €. Splácanie úveru bude prebiehať po ukončení diela, teda od augusta 2020 do augusta 2022. V súlade s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§ 17 ods. 14 zákona 583/2004 Z. z. </w:t>
      </w:r>
      <w:r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>o rozpočtových pravidlách územnej samosprávy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je povinný hlavný kontrolór vykonať preverenie podmienok pre </w:t>
      </w:r>
      <w:r>
        <w:rPr>
          <w:rFonts w:ascii="Times New Roman" w:hAnsi="Times New Roman" w:cs="Times New Roman"/>
          <w:sz w:val="24"/>
          <w:szCs w:val="24"/>
          <w:lang w:eastAsia="sk-SK"/>
        </w:rPr>
        <w:t>prijatie návratných zdrojov financovania. Podmienky pre prijatie návratného zdroja financovania sa riadia v dvoch rovinách. Podľa zákona 583/2004 Z. z., § 17 ods. 6 písm. a) sa posudzuje podiel celkového dlhu obce k skutočným bežným príjmom obce v predchádzajúcom roku. Tento pomer nesmie presiahnuť 60 %. Podľa ods. 6 písm. b) celková suma splátok návratných zdrojov financovania neprekročí v príslušnom roku 25 % skutočných bežných príjmov predchádzajúceho rozpočtového roka znížených o transfery poskytnuté v príslušnom rozpočtovom roku obci.</w:t>
      </w:r>
    </w:p>
    <w:p w:rsidR="009E59F8" w:rsidRDefault="009E59F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9E59F8" w:rsidRDefault="00990CA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Kontrola splnenia podmienky podľa písm. a)</w:t>
      </w:r>
    </w:p>
    <w:p w:rsidR="009E59F8" w:rsidRDefault="009E59F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W w:w="7290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086"/>
        <w:gridCol w:w="1751"/>
        <w:gridCol w:w="1453"/>
      </w:tblGrid>
      <w:tr w:rsidR="009E59F8">
        <w:trPr>
          <w:trHeight w:val="672"/>
          <w:jc w:val="center"/>
        </w:trPr>
        <w:tc>
          <w:tcPr>
            <w:tcW w:w="4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lang w:eastAsia="sk-SK"/>
              </w:rPr>
              <w:t xml:space="preserve">Bežné </w:t>
            </w:r>
            <w:r w:rsidR="00916676">
              <w:rPr>
                <w:rFonts w:eastAsia="Times New Roman"/>
                <w:color w:val="000000"/>
                <w:lang w:eastAsia="sk-SK"/>
              </w:rPr>
              <w:t>príjmy</w:t>
            </w:r>
            <w:r>
              <w:rPr>
                <w:rFonts w:eastAsia="Times New Roman"/>
                <w:color w:val="000000"/>
                <w:lang w:eastAsia="sk-SK"/>
              </w:rPr>
              <w:t xml:space="preserve"> v roku 2018</w:t>
            </w:r>
          </w:p>
        </w:tc>
        <w:tc>
          <w:tcPr>
            <w:tcW w:w="145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Dlh mesta</w:t>
            </w:r>
          </w:p>
        </w:tc>
      </w:tr>
      <w:tr w:rsidR="009E59F8">
        <w:trPr>
          <w:trHeight w:val="382"/>
          <w:jc w:val="center"/>
        </w:trPr>
        <w:tc>
          <w:tcPr>
            <w:tcW w:w="4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sk-SK"/>
              </w:rPr>
              <w:t>Skutočné bežné príjmy obce</w:t>
            </w:r>
          </w:p>
        </w:tc>
        <w:tc>
          <w:tcPr>
            <w:tcW w:w="17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7 051 368,88 €</w:t>
            </w:r>
          </w:p>
        </w:tc>
        <w:tc>
          <w:tcPr>
            <w:tcW w:w="14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9E59F8">
        <w:trPr>
          <w:trHeight w:val="382"/>
          <w:jc w:val="center"/>
        </w:trPr>
        <w:tc>
          <w:tcPr>
            <w:tcW w:w="729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9E59F8">
        <w:trPr>
          <w:trHeight w:val="364"/>
          <w:jc w:val="center"/>
        </w:trPr>
        <w:tc>
          <w:tcPr>
            <w:tcW w:w="4086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>Dlh mesta</w:t>
            </w:r>
          </w:p>
        </w:tc>
        <w:tc>
          <w:tcPr>
            <w:tcW w:w="17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9E59F8">
        <w:trPr>
          <w:trHeight w:val="364"/>
          <w:jc w:val="center"/>
        </w:trPr>
        <w:tc>
          <w:tcPr>
            <w:tcW w:w="408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Dlhodobé istiny spolu</w:t>
            </w:r>
          </w:p>
        </w:tc>
        <w:tc>
          <w:tcPr>
            <w:tcW w:w="17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519 920,59 €</w:t>
            </w:r>
          </w:p>
        </w:tc>
      </w:tr>
      <w:tr w:rsidR="009E59F8">
        <w:trPr>
          <w:trHeight w:val="382"/>
          <w:jc w:val="center"/>
        </w:trPr>
        <w:tc>
          <w:tcPr>
            <w:tcW w:w="4086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Krátkodobé istiny spolu </w:t>
            </w:r>
          </w:p>
        </w:tc>
        <w:tc>
          <w:tcPr>
            <w:tcW w:w="175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53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65 519,27 €</w:t>
            </w:r>
          </w:p>
        </w:tc>
      </w:tr>
      <w:tr w:rsidR="009E59F8">
        <w:trPr>
          <w:trHeight w:val="382"/>
          <w:jc w:val="center"/>
        </w:trPr>
        <w:tc>
          <w:tcPr>
            <w:tcW w:w="4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Celková suma dlhu mesta k.31.08.2019</w:t>
            </w:r>
          </w:p>
        </w:tc>
        <w:tc>
          <w:tcPr>
            <w:tcW w:w="1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5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585 439,86 €</w:t>
            </w:r>
          </w:p>
        </w:tc>
      </w:tr>
    </w:tbl>
    <w:p w:rsidR="009E59F8" w:rsidRDefault="009E59F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9E59F8" w:rsidRDefault="00990CAE" w:rsidP="00585A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585 439,86 : 7 051 368,88 =8,30 %</w:t>
      </w:r>
    </w:p>
    <w:p w:rsidR="009E59F8" w:rsidRDefault="009E59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E59F8" w:rsidRDefault="009E59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E59F8" w:rsidRDefault="00990CA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Kontrola splnenia podmienky podľa písm. b)</w:t>
      </w:r>
    </w:p>
    <w:p w:rsidR="009E59F8" w:rsidRDefault="009E59F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6600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  <w:gridCol w:w="1586"/>
        <w:gridCol w:w="1316"/>
      </w:tblGrid>
      <w:tr w:rsidR="009E59F8">
        <w:trPr>
          <w:trHeight w:val="315"/>
          <w:jc w:val="center"/>
        </w:trPr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Príjmová časť</w:t>
            </w:r>
          </w:p>
        </w:tc>
        <w:tc>
          <w:tcPr>
            <w:tcW w:w="131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59F8" w:rsidRDefault="00990C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Výdavková časť</w:t>
            </w:r>
          </w:p>
        </w:tc>
      </w:tr>
      <w:tr w:rsidR="009E59F8">
        <w:trPr>
          <w:trHeight w:val="300"/>
          <w:jc w:val="center"/>
        </w:trPr>
        <w:tc>
          <w:tcPr>
            <w:tcW w:w="369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sk-SK"/>
              </w:rPr>
              <w:t xml:space="preserve">Bežné </w:t>
            </w:r>
            <w:r w:rsidR="00916676">
              <w:rPr>
                <w:rFonts w:eastAsia="Times New Roman"/>
                <w:color w:val="000000"/>
                <w:lang w:eastAsia="sk-SK"/>
              </w:rPr>
              <w:t>príjmy</w:t>
            </w:r>
            <w:r>
              <w:rPr>
                <w:rFonts w:eastAsia="Times New Roman"/>
                <w:color w:val="000000"/>
                <w:lang w:eastAsia="sk-SK"/>
              </w:rPr>
              <w:t xml:space="preserve"> mesta k 31.12.2018</w:t>
            </w:r>
          </w:p>
        </w:tc>
        <w:tc>
          <w:tcPr>
            <w:tcW w:w="158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7 051 368,88 €</w:t>
            </w:r>
          </w:p>
        </w:tc>
        <w:tc>
          <w:tcPr>
            <w:tcW w:w="131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9E59F8">
        <w:trPr>
          <w:trHeight w:val="300"/>
          <w:jc w:val="center"/>
        </w:trPr>
        <w:tc>
          <w:tcPr>
            <w:tcW w:w="369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 toho transfery</w:t>
            </w:r>
          </w:p>
        </w:tc>
        <w:tc>
          <w:tcPr>
            <w:tcW w:w="158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1 960 575,54 €</w:t>
            </w:r>
          </w:p>
        </w:tc>
        <w:tc>
          <w:tcPr>
            <w:tcW w:w="131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9E59F8">
        <w:trPr>
          <w:trHeight w:val="315"/>
          <w:jc w:val="center"/>
        </w:trPr>
        <w:tc>
          <w:tcPr>
            <w:tcW w:w="3699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Upravené bežné </w:t>
            </w:r>
            <w:r w:rsidR="00916676">
              <w:rPr>
                <w:rFonts w:eastAsia="Times New Roman"/>
                <w:b/>
                <w:bCs/>
                <w:color w:val="000000"/>
                <w:lang w:eastAsia="sk-SK"/>
              </w:rPr>
              <w:t>príjmy</w:t>
            </w:r>
          </w:p>
        </w:tc>
        <w:tc>
          <w:tcPr>
            <w:tcW w:w="158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>5 090 793,34 €</w:t>
            </w:r>
          </w:p>
        </w:tc>
        <w:tc>
          <w:tcPr>
            <w:tcW w:w="1315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9E59F8">
        <w:trPr>
          <w:trHeight w:val="315"/>
          <w:jc w:val="center"/>
        </w:trPr>
        <w:tc>
          <w:tcPr>
            <w:tcW w:w="66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9E59F8">
        <w:trPr>
          <w:trHeight w:val="300"/>
          <w:jc w:val="center"/>
        </w:trPr>
        <w:tc>
          <w:tcPr>
            <w:tcW w:w="3699" w:type="dxa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>Splátky vrátane úrokov</w:t>
            </w:r>
          </w:p>
        </w:tc>
        <w:tc>
          <w:tcPr>
            <w:tcW w:w="158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1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9E59F8">
        <w:trPr>
          <w:trHeight w:val="300"/>
          <w:jc w:val="center"/>
        </w:trPr>
        <w:tc>
          <w:tcPr>
            <w:tcW w:w="369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Úver DSS, Kriváň</w:t>
            </w:r>
          </w:p>
        </w:tc>
        <w:tc>
          <w:tcPr>
            <w:tcW w:w="158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1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138 876,00 €</w:t>
            </w:r>
          </w:p>
        </w:tc>
      </w:tr>
      <w:tr w:rsidR="009E59F8">
        <w:trPr>
          <w:trHeight w:val="300"/>
          <w:jc w:val="center"/>
        </w:trPr>
        <w:tc>
          <w:tcPr>
            <w:tcW w:w="369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MŠ FRP</w:t>
            </w:r>
          </w:p>
        </w:tc>
        <w:tc>
          <w:tcPr>
            <w:tcW w:w="158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1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39 996,00 €</w:t>
            </w:r>
          </w:p>
        </w:tc>
      </w:tr>
      <w:tr w:rsidR="009E59F8">
        <w:trPr>
          <w:trHeight w:val="300"/>
          <w:jc w:val="center"/>
        </w:trPr>
        <w:tc>
          <w:tcPr>
            <w:tcW w:w="369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ŠFRB</w:t>
            </w:r>
          </w:p>
        </w:tc>
        <w:tc>
          <w:tcPr>
            <w:tcW w:w="158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15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60 349,80 €</w:t>
            </w:r>
          </w:p>
        </w:tc>
      </w:tr>
      <w:tr w:rsidR="009E59F8">
        <w:trPr>
          <w:trHeight w:val="300"/>
          <w:jc w:val="center"/>
        </w:trPr>
        <w:tc>
          <w:tcPr>
            <w:tcW w:w="369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Leasing</w:t>
            </w:r>
          </w:p>
        </w:tc>
        <w:tc>
          <w:tcPr>
            <w:tcW w:w="158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18 612,00 €</w:t>
            </w:r>
          </w:p>
        </w:tc>
      </w:tr>
      <w:tr w:rsidR="009E59F8">
        <w:trPr>
          <w:trHeight w:val="315"/>
          <w:jc w:val="center"/>
        </w:trPr>
        <w:tc>
          <w:tcPr>
            <w:tcW w:w="3699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Splátky nového úveru</w:t>
            </w:r>
          </w:p>
        </w:tc>
        <w:tc>
          <w:tcPr>
            <w:tcW w:w="158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E59F8" w:rsidRDefault="00990C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99 996,00 €</w:t>
            </w:r>
          </w:p>
        </w:tc>
      </w:tr>
      <w:tr w:rsidR="009E59F8">
        <w:trPr>
          <w:trHeight w:val="315"/>
          <w:jc w:val="center"/>
        </w:trPr>
        <w:tc>
          <w:tcPr>
            <w:tcW w:w="52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E59F8" w:rsidRDefault="00990C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>Celkové ročné splátky</w:t>
            </w:r>
          </w:p>
        </w:tc>
        <w:tc>
          <w:tcPr>
            <w:tcW w:w="13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59F8" w:rsidRDefault="00990CA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>357 829,80 €</w:t>
            </w:r>
          </w:p>
        </w:tc>
      </w:tr>
    </w:tbl>
    <w:p w:rsidR="009E59F8" w:rsidRDefault="009E59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E59F8" w:rsidRDefault="009E59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E59F8" w:rsidRDefault="00990CAE" w:rsidP="00585A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357 829,80 : 5 090 793,34 = 7,03 %</w:t>
      </w:r>
    </w:p>
    <w:p w:rsidR="009E59F8" w:rsidRDefault="009E59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E59F8" w:rsidRDefault="009E59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E59F8" w:rsidRDefault="00990CA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 preverovaní podmienok pre prijatie návratných zdrojov financovania bolo zistené:</w:t>
      </w:r>
    </w:p>
    <w:p w:rsidR="009E59F8" w:rsidRDefault="009E59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9F8" w:rsidRDefault="00990CA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v prvom prípade bol percentuálny pomer </w:t>
      </w:r>
      <w:r>
        <w:rPr>
          <w:rFonts w:ascii="Times New Roman" w:hAnsi="Times New Roman" w:cs="Times New Roman"/>
          <w:b/>
          <w:bCs/>
          <w:sz w:val="24"/>
          <w:szCs w:val="24"/>
        </w:rPr>
        <w:t>8,30 %</w:t>
      </w:r>
      <w:r>
        <w:rPr>
          <w:rFonts w:ascii="Times New Roman" w:hAnsi="Times New Roman" w:cs="Times New Roman"/>
          <w:bCs/>
          <w:sz w:val="24"/>
          <w:szCs w:val="24"/>
        </w:rPr>
        <w:t xml:space="preserve">  ( max. 60%)</w:t>
      </w:r>
    </w:p>
    <w:p w:rsidR="009E59F8" w:rsidRDefault="00990CA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v druhom prípade </w:t>
      </w:r>
      <w:r>
        <w:rPr>
          <w:rFonts w:ascii="Times New Roman" w:hAnsi="Times New Roman" w:cs="Times New Roman"/>
          <w:b/>
          <w:bCs/>
          <w:sz w:val="24"/>
          <w:szCs w:val="24"/>
        </w:rPr>
        <w:t>7,03 %</w:t>
      </w:r>
      <w:r>
        <w:rPr>
          <w:rFonts w:ascii="Times New Roman" w:hAnsi="Times New Roman" w:cs="Times New Roman"/>
          <w:bCs/>
          <w:sz w:val="24"/>
          <w:szCs w:val="24"/>
        </w:rPr>
        <w:t xml:space="preserve"> (max 25%)</w:t>
      </w:r>
    </w:p>
    <w:p w:rsidR="009E59F8" w:rsidRDefault="009E59F8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9F8" w:rsidRDefault="00990CAE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základe výsledku preverenia podmienok pre prijatie návratných zdrojov financovania možno konštatovať, že Mesto Vrútky spĺňa obidve podmienky zákona č. 583/2004 Z. z. o rozpočtových pravidlách na prijatie úveru.</w:t>
      </w:r>
    </w:p>
    <w:p w:rsidR="009E59F8" w:rsidRDefault="009E59F8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9F8" w:rsidRDefault="009E59F8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9F8" w:rsidRDefault="009E59F8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9F8" w:rsidRDefault="009E59F8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9F8" w:rsidRDefault="009E59F8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9F8" w:rsidRDefault="009E59F8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9F8" w:rsidRDefault="00990CAE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 Vrútkach: 2</w:t>
      </w:r>
      <w:r w:rsidR="00A83226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.08.2019                                          Dušan Chrastina</w:t>
      </w:r>
    </w:p>
    <w:p w:rsidR="009E59F8" w:rsidRDefault="00990CAE">
      <w:pPr>
        <w:pStyle w:val="Odsekzoznamu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hlavný kontrolór mesta</w:t>
      </w:r>
    </w:p>
    <w:sectPr w:rsidR="009E59F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6ADE"/>
    <w:multiLevelType w:val="multilevel"/>
    <w:tmpl w:val="310CEF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2F272B"/>
    <w:multiLevelType w:val="multilevel"/>
    <w:tmpl w:val="8990CD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F8"/>
    <w:rsid w:val="0039305C"/>
    <w:rsid w:val="003D2471"/>
    <w:rsid w:val="00585A5C"/>
    <w:rsid w:val="0066729A"/>
    <w:rsid w:val="008C31EE"/>
    <w:rsid w:val="00916676"/>
    <w:rsid w:val="00990CAE"/>
    <w:rsid w:val="009E59F8"/>
    <w:rsid w:val="00A83226"/>
    <w:rsid w:val="00B675F7"/>
    <w:rsid w:val="00EF72B8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color w:val="00000A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uiPriority w:val="99"/>
    <w:qFormat/>
    <w:locked/>
    <w:rPr>
      <w:rFonts w:ascii="Times New Roman" w:hAnsi="Times New Roman" w:cs="Times New Roman"/>
      <w:b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Pr>
      <w:rFonts w:cs="Times New Roman"/>
      <w:b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locked/>
    <w:rPr>
      <w:rFonts w:ascii="Calibri" w:eastAsia="Times New Roman" w:hAnsi="Calibri" w:cs="Times New Roman"/>
      <w:color w:val="00000A"/>
    </w:rPr>
  </w:style>
  <w:style w:type="character" w:customStyle="1" w:styleId="ZkladntextChar1">
    <w:name w:val="Základný text Char1"/>
    <w:basedOn w:val="Predvolenpsmoodseku"/>
    <w:uiPriority w:val="99"/>
    <w:semiHidden/>
    <w:qFormat/>
    <w:rPr>
      <w:rFonts w:ascii="Calibri" w:eastAsia="Times New Roman" w:hAnsi="Calibri" w:cs="Times New Roman"/>
      <w:color w:val="00000A"/>
    </w:rPr>
  </w:style>
  <w:style w:type="character" w:customStyle="1" w:styleId="PodtitulChar1">
    <w:name w:val="Podtitul Char1"/>
    <w:basedOn w:val="Predvolenpsmoodseku"/>
    <w:uiPriority w:val="99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uiPriority w:val="99"/>
    <w:qFormat/>
    <w:rsid w:val="00291DCB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qFormat/>
    <w:rsid w:val="00291DCB"/>
  </w:style>
  <w:style w:type="character" w:customStyle="1" w:styleId="ListLabel3">
    <w:name w:val="ListLabel 3"/>
    <w:uiPriority w:val="99"/>
    <w:qFormat/>
    <w:rsid w:val="00291DCB"/>
  </w:style>
  <w:style w:type="character" w:customStyle="1" w:styleId="ListLabel4">
    <w:name w:val="ListLabel 4"/>
    <w:uiPriority w:val="99"/>
    <w:qFormat/>
    <w:rsid w:val="00291DCB"/>
  </w:style>
  <w:style w:type="character" w:customStyle="1" w:styleId="ListLabel5">
    <w:name w:val="ListLabel 5"/>
    <w:uiPriority w:val="99"/>
    <w:qFormat/>
    <w:rsid w:val="00291DCB"/>
  </w:style>
  <w:style w:type="character" w:customStyle="1" w:styleId="ListLabel6">
    <w:name w:val="ListLabel 6"/>
    <w:uiPriority w:val="99"/>
    <w:qFormat/>
    <w:rsid w:val="00291DCB"/>
  </w:style>
  <w:style w:type="character" w:customStyle="1" w:styleId="ListLabel7">
    <w:name w:val="ListLabel 7"/>
    <w:uiPriority w:val="99"/>
    <w:qFormat/>
    <w:rsid w:val="00291DCB"/>
  </w:style>
  <w:style w:type="character" w:customStyle="1" w:styleId="ListLabel8">
    <w:name w:val="ListLabel 8"/>
    <w:uiPriority w:val="99"/>
    <w:qFormat/>
    <w:rsid w:val="00291DCB"/>
  </w:style>
  <w:style w:type="character" w:customStyle="1" w:styleId="ListLabel9">
    <w:name w:val="ListLabel 9"/>
    <w:uiPriority w:val="99"/>
    <w:qFormat/>
    <w:rsid w:val="00291DCB"/>
  </w:style>
  <w:style w:type="character" w:customStyle="1" w:styleId="ListLabel10">
    <w:name w:val="ListLabel 10"/>
    <w:uiPriority w:val="99"/>
    <w:qFormat/>
    <w:rsid w:val="00291DCB"/>
  </w:style>
  <w:style w:type="character" w:customStyle="1" w:styleId="ListLabel11">
    <w:name w:val="ListLabel 11"/>
    <w:uiPriority w:val="99"/>
    <w:qFormat/>
    <w:rsid w:val="00291DCB"/>
  </w:style>
  <w:style w:type="character" w:customStyle="1" w:styleId="ListLabel12">
    <w:name w:val="ListLabel 12"/>
    <w:uiPriority w:val="99"/>
    <w:qFormat/>
    <w:rsid w:val="00291DCB"/>
  </w:style>
  <w:style w:type="character" w:customStyle="1" w:styleId="ListLabel13">
    <w:name w:val="ListLabel 13"/>
    <w:uiPriority w:val="99"/>
    <w:qFormat/>
    <w:rsid w:val="00291DCB"/>
  </w:style>
  <w:style w:type="character" w:customStyle="1" w:styleId="ListLabel14">
    <w:name w:val="ListLabel 14"/>
    <w:uiPriority w:val="99"/>
    <w:qFormat/>
    <w:rsid w:val="00291DCB"/>
  </w:style>
  <w:style w:type="character" w:customStyle="1" w:styleId="ListLabel15">
    <w:name w:val="ListLabel 15"/>
    <w:uiPriority w:val="99"/>
    <w:qFormat/>
    <w:rsid w:val="00291DCB"/>
  </w:style>
  <w:style w:type="character" w:customStyle="1" w:styleId="ListLabel16">
    <w:name w:val="ListLabel 16"/>
    <w:uiPriority w:val="99"/>
    <w:qFormat/>
    <w:rsid w:val="00291DCB"/>
  </w:style>
  <w:style w:type="character" w:customStyle="1" w:styleId="ListLabel17">
    <w:name w:val="ListLabel 17"/>
    <w:uiPriority w:val="99"/>
    <w:qFormat/>
    <w:rsid w:val="00291DCB"/>
  </w:style>
  <w:style w:type="character" w:customStyle="1" w:styleId="ListLabel18">
    <w:name w:val="ListLabel 18"/>
    <w:uiPriority w:val="99"/>
    <w:qFormat/>
    <w:rsid w:val="00291DCB"/>
  </w:style>
  <w:style w:type="character" w:customStyle="1" w:styleId="BodyTextChar1">
    <w:name w:val="Body Text Char1"/>
    <w:basedOn w:val="Predvolenpsmoodseku"/>
    <w:uiPriority w:val="99"/>
    <w:semiHidden/>
    <w:qFormat/>
    <w:rsid w:val="005D2B86"/>
    <w:rPr>
      <w:color w:val="00000A"/>
      <w:lang w:eastAsia="en-US"/>
    </w:rPr>
  </w:style>
  <w:style w:type="character" w:customStyle="1" w:styleId="SubtitleChar1">
    <w:name w:val="Subtitle Char1"/>
    <w:basedOn w:val="Predvolenpsmoodseku"/>
    <w:uiPriority w:val="11"/>
    <w:qFormat/>
    <w:rsid w:val="005D2B86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Wingdings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  <w:sz w:val="24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paragraph" w:customStyle="1" w:styleId="Nadpis">
    <w:name w:val="Nadpis"/>
    <w:basedOn w:val="Normlny"/>
    <w:next w:val="Zkladntext"/>
    <w:uiPriority w:val="99"/>
    <w:qFormat/>
    <w:pPr>
      <w:keepNext/>
      <w:suppressAutoHyphens/>
      <w:spacing w:before="240" w:after="120" w:line="240" w:lineRule="auto"/>
      <w:textAlignment w:val="baseline"/>
    </w:pPr>
    <w:rPr>
      <w:rFonts w:ascii="Arial Black" w:hAnsi="Arial Black" w:cs="Arial"/>
      <w:sz w:val="28"/>
      <w:szCs w:val="28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pPr>
      <w:spacing w:after="120"/>
    </w:pPr>
  </w:style>
  <w:style w:type="paragraph" w:styleId="Zoznam">
    <w:name w:val="List"/>
    <w:basedOn w:val="Zkladntext"/>
    <w:uiPriority w:val="99"/>
    <w:rsid w:val="00291DCB"/>
    <w:rPr>
      <w:rFonts w:ascii="Arial" w:hAnsi="Arial"/>
    </w:rPr>
  </w:style>
  <w:style w:type="paragraph" w:styleId="Popis">
    <w:name w:val="caption"/>
    <w:basedOn w:val="Normlny"/>
    <w:uiPriority w:val="99"/>
    <w:qFormat/>
    <w:rsid w:val="00291DCB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Normlny"/>
    <w:uiPriority w:val="99"/>
    <w:qFormat/>
    <w:rsid w:val="00291DCB"/>
    <w:pPr>
      <w:suppressLineNumbers/>
    </w:pPr>
    <w:rPr>
      <w:rFonts w:ascii="Arial" w:hAnsi="Arial"/>
    </w:rPr>
  </w:style>
  <w:style w:type="paragraph" w:styleId="Podtitul">
    <w:name w:val="Subtitle"/>
    <w:basedOn w:val="Normlny"/>
    <w:link w:val="Podtitul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lny14pt">
    <w:name w:val="Normálny + 14 pt"/>
    <w:basedOn w:val="Normlny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05C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color w:val="00000A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uiPriority w:val="99"/>
    <w:qFormat/>
    <w:locked/>
    <w:rPr>
      <w:rFonts w:ascii="Times New Roman" w:hAnsi="Times New Roman" w:cs="Times New Roman"/>
      <w:b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Pr>
      <w:rFonts w:cs="Times New Roman"/>
      <w:b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locked/>
    <w:rPr>
      <w:rFonts w:ascii="Calibri" w:eastAsia="Times New Roman" w:hAnsi="Calibri" w:cs="Times New Roman"/>
      <w:color w:val="00000A"/>
    </w:rPr>
  </w:style>
  <w:style w:type="character" w:customStyle="1" w:styleId="ZkladntextChar1">
    <w:name w:val="Základný text Char1"/>
    <w:basedOn w:val="Predvolenpsmoodseku"/>
    <w:uiPriority w:val="99"/>
    <w:semiHidden/>
    <w:qFormat/>
    <w:rPr>
      <w:rFonts w:ascii="Calibri" w:eastAsia="Times New Roman" w:hAnsi="Calibri" w:cs="Times New Roman"/>
      <w:color w:val="00000A"/>
    </w:rPr>
  </w:style>
  <w:style w:type="character" w:customStyle="1" w:styleId="PodtitulChar1">
    <w:name w:val="Podtitul Char1"/>
    <w:basedOn w:val="Predvolenpsmoodseku"/>
    <w:uiPriority w:val="99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uiPriority w:val="99"/>
    <w:qFormat/>
    <w:rsid w:val="00291DCB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qFormat/>
    <w:rsid w:val="00291DCB"/>
  </w:style>
  <w:style w:type="character" w:customStyle="1" w:styleId="ListLabel3">
    <w:name w:val="ListLabel 3"/>
    <w:uiPriority w:val="99"/>
    <w:qFormat/>
    <w:rsid w:val="00291DCB"/>
  </w:style>
  <w:style w:type="character" w:customStyle="1" w:styleId="ListLabel4">
    <w:name w:val="ListLabel 4"/>
    <w:uiPriority w:val="99"/>
    <w:qFormat/>
    <w:rsid w:val="00291DCB"/>
  </w:style>
  <w:style w:type="character" w:customStyle="1" w:styleId="ListLabel5">
    <w:name w:val="ListLabel 5"/>
    <w:uiPriority w:val="99"/>
    <w:qFormat/>
    <w:rsid w:val="00291DCB"/>
  </w:style>
  <w:style w:type="character" w:customStyle="1" w:styleId="ListLabel6">
    <w:name w:val="ListLabel 6"/>
    <w:uiPriority w:val="99"/>
    <w:qFormat/>
    <w:rsid w:val="00291DCB"/>
  </w:style>
  <w:style w:type="character" w:customStyle="1" w:styleId="ListLabel7">
    <w:name w:val="ListLabel 7"/>
    <w:uiPriority w:val="99"/>
    <w:qFormat/>
    <w:rsid w:val="00291DCB"/>
  </w:style>
  <w:style w:type="character" w:customStyle="1" w:styleId="ListLabel8">
    <w:name w:val="ListLabel 8"/>
    <w:uiPriority w:val="99"/>
    <w:qFormat/>
    <w:rsid w:val="00291DCB"/>
  </w:style>
  <w:style w:type="character" w:customStyle="1" w:styleId="ListLabel9">
    <w:name w:val="ListLabel 9"/>
    <w:uiPriority w:val="99"/>
    <w:qFormat/>
    <w:rsid w:val="00291DCB"/>
  </w:style>
  <w:style w:type="character" w:customStyle="1" w:styleId="ListLabel10">
    <w:name w:val="ListLabel 10"/>
    <w:uiPriority w:val="99"/>
    <w:qFormat/>
    <w:rsid w:val="00291DCB"/>
  </w:style>
  <w:style w:type="character" w:customStyle="1" w:styleId="ListLabel11">
    <w:name w:val="ListLabel 11"/>
    <w:uiPriority w:val="99"/>
    <w:qFormat/>
    <w:rsid w:val="00291DCB"/>
  </w:style>
  <w:style w:type="character" w:customStyle="1" w:styleId="ListLabel12">
    <w:name w:val="ListLabel 12"/>
    <w:uiPriority w:val="99"/>
    <w:qFormat/>
    <w:rsid w:val="00291DCB"/>
  </w:style>
  <w:style w:type="character" w:customStyle="1" w:styleId="ListLabel13">
    <w:name w:val="ListLabel 13"/>
    <w:uiPriority w:val="99"/>
    <w:qFormat/>
    <w:rsid w:val="00291DCB"/>
  </w:style>
  <w:style w:type="character" w:customStyle="1" w:styleId="ListLabel14">
    <w:name w:val="ListLabel 14"/>
    <w:uiPriority w:val="99"/>
    <w:qFormat/>
    <w:rsid w:val="00291DCB"/>
  </w:style>
  <w:style w:type="character" w:customStyle="1" w:styleId="ListLabel15">
    <w:name w:val="ListLabel 15"/>
    <w:uiPriority w:val="99"/>
    <w:qFormat/>
    <w:rsid w:val="00291DCB"/>
  </w:style>
  <w:style w:type="character" w:customStyle="1" w:styleId="ListLabel16">
    <w:name w:val="ListLabel 16"/>
    <w:uiPriority w:val="99"/>
    <w:qFormat/>
    <w:rsid w:val="00291DCB"/>
  </w:style>
  <w:style w:type="character" w:customStyle="1" w:styleId="ListLabel17">
    <w:name w:val="ListLabel 17"/>
    <w:uiPriority w:val="99"/>
    <w:qFormat/>
    <w:rsid w:val="00291DCB"/>
  </w:style>
  <w:style w:type="character" w:customStyle="1" w:styleId="ListLabel18">
    <w:name w:val="ListLabel 18"/>
    <w:uiPriority w:val="99"/>
    <w:qFormat/>
    <w:rsid w:val="00291DCB"/>
  </w:style>
  <w:style w:type="character" w:customStyle="1" w:styleId="BodyTextChar1">
    <w:name w:val="Body Text Char1"/>
    <w:basedOn w:val="Predvolenpsmoodseku"/>
    <w:uiPriority w:val="99"/>
    <w:semiHidden/>
    <w:qFormat/>
    <w:rsid w:val="005D2B86"/>
    <w:rPr>
      <w:color w:val="00000A"/>
      <w:lang w:eastAsia="en-US"/>
    </w:rPr>
  </w:style>
  <w:style w:type="character" w:customStyle="1" w:styleId="SubtitleChar1">
    <w:name w:val="Subtitle Char1"/>
    <w:basedOn w:val="Predvolenpsmoodseku"/>
    <w:uiPriority w:val="11"/>
    <w:qFormat/>
    <w:rsid w:val="005D2B86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Wingdings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  <w:sz w:val="24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paragraph" w:customStyle="1" w:styleId="Nadpis">
    <w:name w:val="Nadpis"/>
    <w:basedOn w:val="Normlny"/>
    <w:next w:val="Zkladntext"/>
    <w:uiPriority w:val="99"/>
    <w:qFormat/>
    <w:pPr>
      <w:keepNext/>
      <w:suppressAutoHyphens/>
      <w:spacing w:before="240" w:after="120" w:line="240" w:lineRule="auto"/>
      <w:textAlignment w:val="baseline"/>
    </w:pPr>
    <w:rPr>
      <w:rFonts w:ascii="Arial Black" w:hAnsi="Arial Black" w:cs="Arial"/>
      <w:sz w:val="28"/>
      <w:szCs w:val="28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pPr>
      <w:spacing w:after="120"/>
    </w:pPr>
  </w:style>
  <w:style w:type="paragraph" w:styleId="Zoznam">
    <w:name w:val="List"/>
    <w:basedOn w:val="Zkladntext"/>
    <w:uiPriority w:val="99"/>
    <w:rsid w:val="00291DCB"/>
    <w:rPr>
      <w:rFonts w:ascii="Arial" w:hAnsi="Arial"/>
    </w:rPr>
  </w:style>
  <w:style w:type="paragraph" w:styleId="Popis">
    <w:name w:val="caption"/>
    <w:basedOn w:val="Normlny"/>
    <w:uiPriority w:val="99"/>
    <w:qFormat/>
    <w:rsid w:val="00291DCB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Normlny"/>
    <w:uiPriority w:val="99"/>
    <w:qFormat/>
    <w:rsid w:val="00291DCB"/>
    <w:pPr>
      <w:suppressLineNumbers/>
    </w:pPr>
    <w:rPr>
      <w:rFonts w:ascii="Arial" w:hAnsi="Arial"/>
    </w:rPr>
  </w:style>
  <w:style w:type="paragraph" w:styleId="Podtitul">
    <w:name w:val="Subtitle"/>
    <w:basedOn w:val="Normlny"/>
    <w:link w:val="Podtitul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lny14pt">
    <w:name w:val="Normálny + 14 pt"/>
    <w:basedOn w:val="Normlny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05C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kontrolor</cp:lastModifiedBy>
  <cp:revision>9</cp:revision>
  <cp:lastPrinted>2019-08-28T05:33:00Z</cp:lastPrinted>
  <dcterms:created xsi:type="dcterms:W3CDTF">2019-08-28T05:18:00Z</dcterms:created>
  <dcterms:modified xsi:type="dcterms:W3CDTF">2019-08-28T12:34:00Z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